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14761.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4012"/>
        <w:gridCol w:w="5495"/>
        <w:gridCol w:w="5254"/>
        <w:tblGridChange w:id="0">
          <w:tblGrid>
            <w:gridCol w:w="4012"/>
            <w:gridCol w:w="5495"/>
            <w:gridCol w:w="5254"/>
          </w:tblGrid>
        </w:tblGridChange>
      </w:tblGrid>
      <w:tr>
        <w:trPr>
          <w:cantSplit w:val="1"/>
          <w:tblHeader w:val="1"/>
        </w:trPr>
        <w:tc>
          <w:tcPr>
            <w:gridSpan w:val="3"/>
            <w:tcBorders>
              <w:top w:color="12263f" w:space="0" w:sz="4" w:val="single"/>
              <w:left w:color="12263f" w:space="0" w:sz="4" w:val="single"/>
              <w:bottom w:color="12263f" w:space="0" w:sz="4" w:val="single"/>
              <w:right w:color="12263f" w:space="0" w:sz="4" w:val="single"/>
            </w:tcBorders>
            <w:shd w:fill="ff0000" w:val="clear"/>
            <w:tcMar>
              <w:top w:w="113.0" w:type="dxa"/>
              <w:bottom w:w="113.0" w:type="dxa"/>
            </w:tcMar>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1"/>
                <w:strike w:val="0"/>
                <w:color w:val="f8f8f8"/>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8f8f8"/>
                <w:sz w:val="20"/>
                <w:szCs w:val="20"/>
                <w:u w:val="none"/>
                <w:shd w:fill="auto" w:val="clear"/>
                <w:vertAlign w:val="baseline"/>
                <w:rtl w:val="0"/>
              </w:rPr>
              <w:t xml:space="preserve">SUBJECT ACTION PLAN</w:t>
            </w:r>
          </w:p>
        </w:tc>
      </w:tr>
      <w:tr>
        <w:trPr>
          <w:cantSplit w:val="1"/>
          <w:tblHeader w:val="1"/>
        </w:trPr>
        <w:tc>
          <w:tcPr>
            <w:shd w:fill="auto" w:val="clear"/>
            <w:tcMar>
              <w:top w:w="113.0" w:type="dxa"/>
              <w:bottom w:w="113.0" w:type="dxa"/>
            </w:tcMa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Subject:</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Religious Education</w:t>
            </w:r>
          </w:p>
        </w:tc>
        <w:tc>
          <w:tcPr>
            <w:shd w:fill="auto" w:val="clea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Subject lead:  </w:t>
            </w:r>
            <w:r w:rsidDel="00000000" w:rsidR="00000000" w:rsidRPr="00000000">
              <w:rPr>
                <w:i w:val="0"/>
                <w:iCs w:val="0"/>
                <w:smallCaps w:val="0"/>
                <w:strike w:val="0"/>
                <w:color w:val="000000"/>
                <w:sz w:val="20"/>
                <w:szCs w:val="20"/>
                <w:u w:val="none"/>
                <w:shd w:fill="auto" w:val="clear"/>
                <w:vertAlign w:val="baseline"/>
                <w:rtl w:val="0"/>
              </w:rPr>
              <w:t xml:space="preserve">Cathal Harkin</w:t>
            </w:r>
          </w:p>
        </w:tc>
        <w:tc>
          <w:tcPr>
            <w:shd w:fill="auto" w:val="clear"/>
            <w:tcMar>
              <w:top w:w="113.0" w:type="dxa"/>
              <w:bottom w:w="113.0" w:type="dxa"/>
            </w:tcMa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Year: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5</w:t>
            </w:r>
          </w:p>
        </w:tc>
      </w:tr>
    </w:tbl>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14761.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4761"/>
        <w:tblGridChange w:id="0">
          <w:tblGrid>
            <w:gridCol w:w="14761"/>
          </w:tblGrid>
        </w:tblGridChange>
      </w:tblGrid>
      <w:tr>
        <w:trPr>
          <w:cantSplit w:val="1"/>
          <w:tblHeader w:val="0"/>
        </w:trPr>
        <w:tc>
          <w:tcPr>
            <w:shd w:fill="ff0000" w:val="clear"/>
            <w:tcMar>
              <w:top w:w="113.0" w:type="dxa"/>
              <w:bottom w:w="113.0" w:type="dxa"/>
            </w:tcMa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0"/>
                <w:szCs w:val="20"/>
                <w:u w:val="none"/>
                <w:shd w:fill="auto" w:val="clear"/>
                <w:vertAlign w:val="baseline"/>
                <w:rtl w:val="0"/>
              </w:rPr>
              <w:t xml:space="preserve">CONTEXT</w:t>
            </w:r>
            <w:r w:rsidDel="00000000" w:rsidR="00000000" w:rsidRPr="00000000">
              <w:rPr>
                <w:rtl w:val="0"/>
              </w:rPr>
            </w:r>
          </w:p>
        </w:tc>
      </w:tr>
      <w:tr>
        <w:trPr>
          <w:cantSplit w:val="1"/>
          <w:tblHeader w:val="0"/>
        </w:trPr>
        <w:tc>
          <w:tcPr>
            <w:shd w:fill="auto" w:val="clear"/>
            <w:tcMar>
              <w:top w:w="113.0" w:type="dxa"/>
              <w:bottom w:w="113.0" w:type="dxa"/>
            </w:tcMar>
          </w:tcPr>
          <w:p w:rsidR="00000000" w:rsidDel="00000000" w:rsidP="00000000" w:rsidRDefault="00000000" w:rsidRPr="00000000" w14:paraId="0000000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u w:val="none"/>
              </w:rPr>
            </w:pPr>
            <w:r w:rsidDel="00000000" w:rsidR="00000000" w:rsidRPr="00000000">
              <w:rPr>
                <w:rtl w:val="0"/>
              </w:rPr>
              <w:t xml:space="preserve">Opening Worlds began to be rolled out in 2021, first beginning with Year 3 and every 12 months, a new Year group would come under the same umbrella. This new format is a change for all teachers and they are getting accustomed to the new curriculum. However, it is now spread out over the majority of the school and the teachers can liaise and correspond with each other to make sure the teaching is universal across the whole school. </w:t>
            </w:r>
          </w:p>
          <w:p w:rsidR="00000000" w:rsidDel="00000000" w:rsidP="00000000" w:rsidRDefault="00000000" w:rsidRPr="00000000" w14:paraId="0000000D">
            <w:pPr>
              <w:numPr>
                <w:ilvl w:val="0"/>
                <w:numId w:val="7"/>
              </w:numPr>
              <w:spacing w:after="0" w:afterAutospacing="0" w:lineRule="auto"/>
              <w:ind w:left="720" w:hanging="360"/>
            </w:pPr>
            <w:r w:rsidDel="00000000" w:rsidR="00000000" w:rsidRPr="00000000">
              <w:rPr>
                <w:rtl w:val="0"/>
              </w:rPr>
              <w:t xml:space="preserve">In 2025 a new headteacher was in place. This is the optimum time to review and refine our in-school assessment procedures to give subject leads ownership and to create a robust and informative system which can be accessed by all teachers. This in turn will inform planning and work as a document to identify and close gaps in learning.</w:t>
            </w:r>
          </w:p>
          <w:p w:rsidR="00000000" w:rsidDel="00000000" w:rsidP="00000000" w:rsidRDefault="00000000" w:rsidRPr="00000000" w14:paraId="0000000E">
            <w:pPr>
              <w:numPr>
                <w:ilvl w:val="0"/>
                <w:numId w:val="7"/>
              </w:numPr>
              <w:spacing w:after="0" w:afterAutospacing="0" w:lineRule="auto"/>
              <w:ind w:left="720" w:hanging="360"/>
              <w:rPr>
                <w:u w:val="none"/>
              </w:rPr>
            </w:pPr>
            <w:r w:rsidDel="00000000" w:rsidR="00000000" w:rsidRPr="00000000">
              <w:rPr>
                <w:rtl w:val="0"/>
              </w:rPr>
              <w:t xml:space="preserve">The new curriculum has cemented RE as a core subject in the school curriculum as it needs taught each week to execute it properly</w:t>
            </w:r>
          </w:p>
          <w:p w:rsidR="00000000" w:rsidDel="00000000" w:rsidP="00000000" w:rsidRDefault="00000000" w:rsidRPr="00000000" w14:paraId="0000000F">
            <w:pPr>
              <w:numPr>
                <w:ilvl w:val="0"/>
                <w:numId w:val="7"/>
              </w:numPr>
              <w:spacing w:after="0" w:afterAutospacing="0" w:lineRule="auto"/>
              <w:ind w:left="720" w:hanging="360"/>
              <w:rPr>
                <w:u w:val="none"/>
              </w:rPr>
            </w:pPr>
            <w:r w:rsidDel="00000000" w:rsidR="00000000" w:rsidRPr="00000000">
              <w:rPr>
                <w:rtl w:val="0"/>
              </w:rPr>
              <w:t xml:space="preserve">The new curriculum ties in with other Geography and History, subsequently, they give children a more well-rounded learning experience.</w:t>
            </w:r>
          </w:p>
          <w:p w:rsidR="00000000" w:rsidDel="00000000" w:rsidP="00000000" w:rsidRDefault="00000000" w:rsidRPr="00000000" w14:paraId="00000010">
            <w:pPr>
              <w:numPr>
                <w:ilvl w:val="0"/>
                <w:numId w:val="7"/>
              </w:numPr>
              <w:spacing w:after="120" w:lineRule="auto"/>
              <w:ind w:left="720" w:hanging="360"/>
            </w:pPr>
            <w:r w:rsidDel="00000000" w:rsidR="00000000" w:rsidRPr="00000000">
              <w:rPr>
                <w:rtl w:val="0"/>
              </w:rPr>
              <w:t xml:space="preserve">The assessment review will incorporate CPD for moderation and standardisation and a review of the school marking policy.</w:t>
            </w:r>
          </w:p>
          <w:p w:rsidR="00000000" w:rsidDel="00000000" w:rsidP="00000000" w:rsidRDefault="00000000" w:rsidRPr="00000000" w14:paraId="00000011">
            <w:pPr>
              <w:numPr>
                <w:ilvl w:val="0"/>
                <w:numId w:val="7"/>
              </w:numPr>
              <w:spacing w:after="120" w:lineRule="auto"/>
              <w:ind w:left="720" w:hanging="360"/>
            </w:pPr>
            <w:r w:rsidDel="00000000" w:rsidR="00000000" w:rsidRPr="00000000">
              <w:rPr>
                <w:rtl w:val="0"/>
              </w:rPr>
              <w:t xml:space="preserve">We have resources which spread across many faiths which cover the wide-ranging curriculum</w:t>
            </w:r>
          </w:p>
          <w:p w:rsidR="00000000" w:rsidDel="00000000" w:rsidP="00000000" w:rsidRDefault="00000000" w:rsidRPr="00000000" w14:paraId="00000012">
            <w:pPr>
              <w:numPr>
                <w:ilvl w:val="0"/>
                <w:numId w:val="7"/>
              </w:numPr>
              <w:spacing w:after="120" w:lineRule="auto"/>
              <w:ind w:left="720" w:hanging="360"/>
            </w:pPr>
            <w:r w:rsidDel="00000000" w:rsidR="00000000" w:rsidRPr="00000000">
              <w:rPr>
                <w:rtl w:val="0"/>
              </w:rPr>
              <w:t xml:space="preserve">To routinely use assessments to directly inform planning and to identify gaps in learning</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3"/>
        <w:tblW w:w="14761.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4761"/>
        <w:tblGridChange w:id="0">
          <w:tblGrid>
            <w:gridCol w:w="14761"/>
          </w:tblGrid>
        </w:tblGridChange>
      </w:tblGrid>
      <w:tr>
        <w:trPr>
          <w:cantSplit w:val="1"/>
          <w:tblHeader w:val="1"/>
        </w:trPr>
        <w:tc>
          <w:tcPr>
            <w:tcBorders>
              <w:top w:color="12263f" w:space="0" w:sz="4" w:val="single"/>
              <w:left w:color="12263f" w:space="0" w:sz="4" w:val="single"/>
              <w:bottom w:color="12263f" w:space="0" w:sz="4" w:val="single"/>
              <w:right w:color="12263f" w:space="0" w:sz="4" w:val="single"/>
            </w:tcBorders>
            <w:shd w:fill="ff0000" w:val="clear"/>
            <w:tcMar>
              <w:top w:w="113.0" w:type="dxa"/>
              <w:bottom w:w="113.0" w:type="dxa"/>
            </w:tcMa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1"/>
                <w:strike w:val="0"/>
                <w:color w:val="f8f8f8"/>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8f8f8"/>
                <w:sz w:val="20"/>
                <w:szCs w:val="20"/>
                <w:u w:val="none"/>
                <w:shd w:fill="auto" w:val="clear"/>
                <w:vertAlign w:val="baseline"/>
                <w:rtl w:val="0"/>
              </w:rPr>
              <w:t xml:space="preserve">DEPARTMENT LONG-TERM PLAN (2 TO 3-YEAR TIMESCALE):</w:t>
            </w:r>
          </w:p>
        </w:tc>
      </w:tr>
      <w:tr>
        <w:trPr>
          <w:cantSplit w:val="1"/>
          <w:tblHeader w:val="0"/>
        </w:trPr>
        <w:tc>
          <w:tcPr>
            <w:shd w:fill="auto" w:val="clear"/>
            <w:tcMar>
              <w:top w:w="113.0" w:type="dxa"/>
              <w:bottom w:w="113.0" w:type="dxa"/>
            </w:tcMar>
          </w:tcPr>
          <w:p w:rsidR="00000000" w:rsidDel="00000000" w:rsidP="00000000" w:rsidRDefault="00000000" w:rsidRPr="00000000" w14:paraId="00000016">
            <w:pPr>
              <w:numPr>
                <w:ilvl w:val="0"/>
                <w:numId w:val="18"/>
              </w:numPr>
              <w:spacing w:after="120" w:lineRule="auto"/>
              <w:ind w:left="720" w:hanging="360"/>
              <w:rPr>
                <w:highlight w:val="yellow"/>
              </w:rPr>
            </w:pPr>
            <w:r w:rsidDel="00000000" w:rsidR="00000000" w:rsidRPr="00000000">
              <w:rPr>
                <w:rtl w:val="0"/>
              </w:rPr>
              <w:t xml:space="preserve">Further CPD to empower the RE lead </w:t>
            </w:r>
          </w:p>
          <w:p w:rsidR="00000000" w:rsidDel="00000000" w:rsidP="00000000" w:rsidRDefault="00000000" w:rsidRPr="00000000" w14:paraId="00000017">
            <w:pPr>
              <w:numPr>
                <w:ilvl w:val="0"/>
                <w:numId w:val="18"/>
              </w:numPr>
              <w:spacing w:after="120" w:lineRule="auto"/>
              <w:ind w:left="720" w:hanging="360"/>
              <w:rPr>
                <w:u w:val="none"/>
              </w:rPr>
            </w:pPr>
            <w:r w:rsidDel="00000000" w:rsidR="00000000" w:rsidRPr="00000000">
              <w:rPr>
                <w:rtl w:val="0"/>
              </w:rPr>
              <w:t xml:space="preserve">Create new links with the community across multi-faiths</w:t>
            </w:r>
          </w:p>
          <w:p w:rsidR="00000000" w:rsidDel="00000000" w:rsidP="00000000" w:rsidRDefault="00000000" w:rsidRPr="00000000" w14:paraId="00000018">
            <w:pPr>
              <w:spacing w:after="120" w:lineRule="auto"/>
              <w:ind w:left="720" w:firstLine="0"/>
              <w:rPr/>
            </w:pPr>
            <w:r w:rsidDel="00000000" w:rsidR="00000000" w:rsidRPr="00000000">
              <w:rPr>
                <w:rtl w:val="0"/>
              </w:rPr>
            </w:r>
          </w:p>
          <w:p w:rsidR="00000000" w:rsidDel="00000000" w:rsidP="00000000" w:rsidRDefault="00000000" w:rsidRPr="00000000" w14:paraId="00000019">
            <w:pPr>
              <w:spacing w:after="120" w:lineRule="auto"/>
              <w:ind w:left="720" w:firstLine="0"/>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tl w:val="0"/>
              </w:rPr>
            </w:r>
          </w:p>
        </w:tc>
      </w:tr>
    </w:tb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4"/>
        <w:tblW w:w="14761.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4761"/>
        <w:tblGridChange w:id="0">
          <w:tblGrid>
            <w:gridCol w:w="14761"/>
          </w:tblGrid>
        </w:tblGridChange>
      </w:tblGrid>
      <w:tr>
        <w:trPr>
          <w:cantSplit w:val="1"/>
          <w:tblHeader w:val="1"/>
        </w:trPr>
        <w:tc>
          <w:tcPr>
            <w:tcBorders>
              <w:top w:color="12263f" w:space="0" w:sz="4" w:val="single"/>
              <w:left w:color="12263f" w:space="0" w:sz="4" w:val="single"/>
              <w:bottom w:color="12263f" w:space="0" w:sz="4" w:val="single"/>
              <w:right w:color="12263f" w:space="0" w:sz="4" w:val="single"/>
            </w:tcBorders>
            <w:shd w:fill="ff0000" w:val="clear"/>
            <w:tcMar>
              <w:top w:w="113.0" w:type="dxa"/>
              <w:bottom w:w="113.0" w:type="dxa"/>
            </w:tcMa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1"/>
                <w:strike w:val="0"/>
                <w:color w:val="f8f8f8"/>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8f8f8"/>
                <w:sz w:val="20"/>
                <w:szCs w:val="20"/>
                <w:u w:val="none"/>
                <w:shd w:fill="auto" w:val="clear"/>
                <w:vertAlign w:val="baseline"/>
                <w:rtl w:val="0"/>
              </w:rPr>
              <w:t xml:space="preserve">DEPARTMENT/SUBJECT PRIORITIES (1-YEAR TIMESCALE):</w:t>
            </w:r>
          </w:p>
        </w:tc>
      </w:tr>
      <w:tr>
        <w:trPr>
          <w:cantSplit w:val="1"/>
          <w:tblHeader w:val="0"/>
        </w:trPr>
        <w:tc>
          <w:tcPr>
            <w:shd w:fill="auto" w:val="clear"/>
            <w:tcMar>
              <w:top w:w="113.0" w:type="dxa"/>
              <w:bottom w:w="113.0" w:type="dxa"/>
            </w:tcMar>
          </w:tcPr>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u w:val="none"/>
              </w:rPr>
            </w:pPr>
            <w:r w:rsidDel="00000000" w:rsidR="00000000" w:rsidRPr="00000000">
              <w:rPr>
                <w:rtl w:val="0"/>
              </w:rPr>
              <w:t xml:space="preserve">The many RE resources the school has, be used throughout the school by members of staff and pupils</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pPr>
            <w:r w:rsidDel="00000000" w:rsidR="00000000" w:rsidRPr="00000000">
              <w:rPr>
                <w:rtl w:val="0"/>
              </w:rPr>
              <w:t xml:space="preserve">Visit local places of worship and strengthen the links we already have</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pPr>
            <w:r w:rsidDel="00000000" w:rsidR="00000000" w:rsidRPr="00000000">
              <w:rPr>
                <w:rtl w:val="0"/>
              </w:rPr>
              <w:t xml:space="preserve">Gather the ‘Pupil Voice’ </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pPr>
            <w:r w:rsidDel="00000000" w:rsidR="00000000" w:rsidRPr="00000000">
              <w:rPr>
                <w:rtl w:val="0"/>
              </w:rPr>
              <w:t xml:space="preserve">Support non-specialist teachers delivering RE</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pPr>
            <w:r w:rsidDel="00000000" w:rsidR="00000000" w:rsidRPr="00000000">
              <w:rPr>
                <w:rtl w:val="0"/>
              </w:rPr>
              <w:t xml:space="preserve">Support whole-school SMSC and values education</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pPr>
            <w:r w:rsidDel="00000000" w:rsidR="00000000" w:rsidRPr="00000000">
              <w:rPr>
                <w:rtl w:val="0"/>
              </w:rPr>
              <w:t xml:space="preserve">RE lesson observation and book scrutiny</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tl w:val="0"/>
              </w:rPr>
              <w:t xml:space="preserve">Feedback to members of staff regarding RE updates</w:t>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tl w:val="0"/>
              </w:rPr>
            </w:r>
          </w:p>
        </w:tc>
      </w:tr>
    </w:tb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5"/>
        <w:tblW w:w="14760.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830"/>
        <w:gridCol w:w="2475"/>
        <w:gridCol w:w="1350"/>
        <w:gridCol w:w="1650"/>
        <w:gridCol w:w="2010"/>
        <w:gridCol w:w="2310"/>
        <w:gridCol w:w="1995"/>
        <w:gridCol w:w="1140"/>
        <w:tblGridChange w:id="0">
          <w:tblGrid>
            <w:gridCol w:w="1830"/>
            <w:gridCol w:w="2475"/>
            <w:gridCol w:w="1350"/>
            <w:gridCol w:w="1650"/>
            <w:gridCol w:w="2010"/>
            <w:gridCol w:w="2310"/>
            <w:gridCol w:w="1995"/>
            <w:gridCol w:w="1140"/>
          </w:tblGrid>
        </w:tblGridChange>
      </w:tblGrid>
      <w:tr>
        <w:trPr>
          <w:cantSplit w:val="1"/>
          <w:trHeight w:val="113" w:hRule="atLeast"/>
          <w:tblHeader w:val="0"/>
        </w:trPr>
        <w:tc>
          <w:tcPr>
            <w:gridSpan w:val="8"/>
            <w:tcBorders>
              <w:top w:color="12263f" w:space="0" w:sz="4" w:val="single"/>
              <w:left w:color="12263f" w:space="0" w:sz="4" w:val="single"/>
              <w:bottom w:color="12263f" w:space="0" w:sz="4" w:val="single"/>
              <w:right w:color="12263f" w:space="0" w:sz="4" w:val="single"/>
            </w:tcBorders>
            <w:shd w:fill="ff0000" w:val="clea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1"/>
                <w:strike w:val="0"/>
                <w:color w:val="f8f8f8"/>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8f8f8"/>
                <w:sz w:val="20"/>
                <w:szCs w:val="20"/>
                <w:u w:val="none"/>
                <w:shd w:fill="auto" w:val="clear"/>
                <w:vertAlign w:val="baseline"/>
                <w:rtl w:val="0"/>
              </w:rPr>
              <w:t xml:space="preserve">SUBJECT PRIORITY 1: </w:t>
            </w:r>
          </w:p>
        </w:tc>
      </w:tr>
      <w:tr>
        <w:trPr>
          <w:cantSplit w:val="1"/>
          <w:tblHeader w:val="0"/>
        </w:trPr>
        <w:tc>
          <w:tcPr>
            <w:gridSpan w:val="8"/>
            <w:shd w:fill="f2f2f2" w:val="clear"/>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Member of staff with overall responsibility</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Cathal </w:t>
            </w:r>
            <w:r w:rsidDel="00000000" w:rsidR="00000000" w:rsidRPr="00000000">
              <w:rPr>
                <w:rtl w:val="0"/>
              </w:rPr>
              <w:t xml:space="preserve">H</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arkin</w:t>
            </w:r>
          </w:p>
        </w:tc>
      </w:tr>
      <w:tr>
        <w:trPr>
          <w:cantSplit w:val="1"/>
          <w:trHeight w:val="897" w:hRule="atLeast"/>
          <w:tblHeader w:val="0"/>
        </w:trPr>
        <w:tc>
          <w:tcPr>
            <w:shd w:fill="f2f2f2" w:val="clear"/>
            <w:tcMar>
              <w:top w:w="113.0" w:type="dxa"/>
              <w:bottom w:w="113.0" w:type="dxa"/>
            </w:tcMar>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Targets</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f2f2f2" w:val="clear"/>
            <w:tcMar>
              <w:top w:w="113.0" w:type="dxa"/>
              <w:bottom w:w="113.0" w:type="dxa"/>
            </w:tcMar>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Actions to be taken</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f2f2f2" w:val="clear"/>
            <w:tcMar>
              <w:top w:w="113.0" w:type="dxa"/>
              <w:bottom w:w="113.0" w:type="dxa"/>
            </w:tcMar>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By whom</w:t>
            </w:r>
            <w:r w:rsidDel="00000000" w:rsidR="00000000" w:rsidRPr="00000000">
              <w:rPr>
                <w:rtl w:val="0"/>
              </w:rPr>
            </w:r>
          </w:p>
        </w:tc>
        <w:tc>
          <w:tcPr>
            <w:shd w:fill="f2f2f2" w:val="clear"/>
            <w:tcMar>
              <w:top w:w="113.0" w:type="dxa"/>
              <w:bottom w:w="113.0" w:type="dxa"/>
            </w:tcMar>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By when</w:t>
            </w:r>
            <w:r w:rsidDel="00000000" w:rsidR="00000000" w:rsidRPr="00000000">
              <w:rPr>
                <w:rtl w:val="0"/>
              </w:rPr>
            </w:r>
          </w:p>
        </w:tc>
        <w:tc>
          <w:tcPr>
            <w:shd w:fill="f2f2f2" w:val="clear"/>
            <w:tcMar>
              <w:top w:w="113.0" w:type="dxa"/>
              <w:bottom w:w="113.0" w:type="dxa"/>
            </w:tcMar>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Resources needed</w:t>
            </w:r>
          </w:p>
        </w:tc>
        <w:tc>
          <w:tcPr>
            <w:shd w:fill="f2f2f2" w:val="clear"/>
            <w:tcMar>
              <w:top w:w="113.0" w:type="dxa"/>
              <w:bottom w:w="113.0" w:type="dxa"/>
            </w:tcMar>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Success criteria</w:t>
            </w:r>
          </w:p>
        </w:tc>
        <w:tc>
          <w:tcPr>
            <w:shd w:fill="f2f2f2" w:val="clear"/>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Monitoring</w:t>
            </w:r>
          </w:p>
        </w:tc>
        <w:tc>
          <w:tcPr>
            <w:tcBorders>
              <w:bottom w:color="ff0000" w:space="0" w:sz="4" w:val="single"/>
            </w:tcBorders>
            <w:shd w:fill="f2f2f2" w:val="clear"/>
            <w:tcMar>
              <w:top w:w="113.0" w:type="dxa"/>
              <w:bottom w:w="113.0" w:type="dxa"/>
            </w:tcMar>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RAG</w:t>
            </w:r>
            <w:r w:rsidDel="00000000" w:rsidR="00000000" w:rsidRPr="00000000">
              <w:rPr>
                <w:rtl w:val="0"/>
              </w:rPr>
            </w:r>
          </w:p>
        </w:tc>
      </w:tr>
      <w:tr>
        <w:trPr>
          <w:cantSplit w:val="1"/>
          <w:tblHeader w:val="0"/>
        </w:trPr>
        <w:tc>
          <w:tcPr>
            <w:shd w:fill="auto" w:val="clear"/>
            <w:tcMar>
              <w:top w:w="113.0" w:type="dxa"/>
              <w:bottom w:w="113.0" w:type="dxa"/>
            </w:tcMar>
          </w:tcPr>
          <w:p w:rsidR="00000000" w:rsidDel="00000000" w:rsidP="00000000" w:rsidRDefault="00000000" w:rsidRPr="00000000" w14:paraId="0000004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sz w:val="20"/>
                <w:szCs w:val="20"/>
                <w:vertAlign w:val="baseline"/>
              </w:rPr>
            </w:pPr>
            <w:r w:rsidDel="00000000" w:rsidR="00000000" w:rsidRPr="00000000">
              <w:rPr>
                <w:rtl w:val="0"/>
              </w:rPr>
              <w:t xml:space="preserve">Form a sound working partnership with St.Peter’s Church and with the vicar, Lizzie Holland</w:t>
            </w: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4E">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tl w:val="0"/>
              </w:rPr>
              <w:t xml:space="preserve">Liaise with Lizzie about a suitable time for the children to come with the church</w:t>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5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tl w:val="0"/>
              </w:rPr>
              <w:t xml:space="preserve">CH</w:t>
            </w: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5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tl w:val="0"/>
              </w:rPr>
              <w:t xml:space="preserve">March 2026</w:t>
            </w: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5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tl w:val="0"/>
              </w:rPr>
              <w:t xml:space="preserve">Decide on time. Supply cover may not be needed.</w:t>
            </w: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5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tl w:val="0"/>
              </w:rPr>
              <w:t xml:space="preserve">Year group visit to St.Peter’s Church or Lizzie Holland to visit </w:t>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1"/>
                <w:iCs w:val="1"/>
                <w:smallCaps w:val="0"/>
                <w:strike w:val="0"/>
                <w:color w:val="000000"/>
                <w:sz w:val="20"/>
                <w:szCs w:val="20"/>
                <w:u w:val="none"/>
                <w:vertAlign w:val="baseline"/>
              </w:rPr>
            </w:pPr>
            <w:r w:rsidDel="00000000" w:rsidR="00000000" w:rsidRPr="00000000">
              <w:rPr>
                <w:rtl w:val="0"/>
              </w:rPr>
            </w:r>
          </w:p>
        </w:tc>
        <w:tc>
          <w:tcPr>
            <w:tcBorders>
              <w:right w:color="ff0000" w:space="0" w:sz="4" w:val="single"/>
            </w:tcBorders>
          </w:tcPr>
          <w:p w:rsidR="00000000" w:rsidDel="00000000" w:rsidP="00000000" w:rsidRDefault="00000000" w:rsidRPr="00000000" w14:paraId="00000055">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tl w:val="0"/>
              </w:rPr>
              <w:t xml:space="preserve">Johnny Stewart</w:t>
            </w:r>
            <w:r w:rsidDel="00000000" w:rsidR="00000000" w:rsidRPr="00000000">
              <w:rPr>
                <w:rtl w:val="0"/>
              </w:rPr>
            </w:r>
          </w:p>
        </w:tc>
        <w:tc>
          <w:tcPr>
            <w:tcBorders>
              <w:top w:color="ff0000" w:space="0" w:sz="4" w:val="single"/>
              <w:left w:color="ff0000" w:space="0" w:sz="4" w:val="single"/>
              <w:bottom w:color="ff0000" w:space="0" w:sz="4" w:val="single"/>
              <w:right w:color="ff0000" w:space="0" w:sz="4" w:val="single"/>
            </w:tcBorders>
            <w:shd w:fill="auto" w:val="clear"/>
            <w:tcMar>
              <w:top w:w="113.0" w:type="dxa"/>
              <w:bottom w:w="113.0" w:type="dxa"/>
            </w:tcMar>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tc>
      </w:tr>
    </w:tbl>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tbl>
      <w:tblPr>
        <w:tblStyle w:val="Table6"/>
        <w:tblW w:w="14760.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2040"/>
        <w:gridCol w:w="2160"/>
        <w:gridCol w:w="1335"/>
        <w:gridCol w:w="1815"/>
        <w:gridCol w:w="1275"/>
        <w:gridCol w:w="690"/>
        <w:gridCol w:w="2520"/>
        <w:gridCol w:w="1785"/>
        <w:gridCol w:w="1140"/>
        <w:tblGridChange w:id="0">
          <w:tblGrid>
            <w:gridCol w:w="2040"/>
            <w:gridCol w:w="2160"/>
            <w:gridCol w:w="1335"/>
            <w:gridCol w:w="1815"/>
            <w:gridCol w:w="1275"/>
            <w:gridCol w:w="690"/>
            <w:gridCol w:w="2520"/>
            <w:gridCol w:w="1785"/>
            <w:gridCol w:w="1140"/>
          </w:tblGrid>
        </w:tblGridChange>
      </w:tblGrid>
      <w:tr>
        <w:trPr>
          <w:cantSplit w:val="1"/>
          <w:trHeight w:val="113" w:hRule="atLeast"/>
          <w:tblHeader w:val="0"/>
        </w:trPr>
        <w:tc>
          <w:tcPr>
            <w:gridSpan w:val="9"/>
            <w:tcBorders>
              <w:top w:color="12263f" w:space="0" w:sz="4" w:val="single"/>
              <w:left w:color="12263f" w:space="0" w:sz="4" w:val="single"/>
              <w:bottom w:color="12263f" w:space="0" w:sz="4" w:val="single"/>
              <w:right w:color="12263f" w:space="0" w:sz="4" w:val="single"/>
            </w:tcBorders>
            <w:shd w:fill="ff0000" w:val="clear"/>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1"/>
                <w:strike w:val="0"/>
                <w:color w:val="f8f8f8"/>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8f8f8"/>
                <w:sz w:val="20"/>
                <w:szCs w:val="20"/>
                <w:u w:val="none"/>
                <w:shd w:fill="auto" w:val="clear"/>
                <w:vertAlign w:val="baseline"/>
                <w:rtl w:val="0"/>
              </w:rPr>
              <w:t xml:space="preserve">SUBJECT PRIORITY 2: </w:t>
            </w:r>
          </w:p>
        </w:tc>
      </w:tr>
      <w:tr>
        <w:trPr>
          <w:cantSplit w:val="1"/>
          <w:tblHeader w:val="0"/>
        </w:trPr>
        <w:tc>
          <w:tcPr>
            <w:gridSpan w:val="9"/>
            <w:shd w:fill="e8e8e8" w:val="clear"/>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Member of staff with overall responsibility</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Cathal Harkin</w:t>
            </w:r>
          </w:p>
        </w:tc>
      </w:tr>
      <w:tr>
        <w:trPr>
          <w:cantSplit w:val="1"/>
          <w:trHeight w:val="897" w:hRule="atLeast"/>
          <w:tblHeader w:val="0"/>
        </w:trPr>
        <w:tc>
          <w:tcPr>
            <w:shd w:fill="e8e8e8" w:val="clear"/>
            <w:tcMar>
              <w:top w:w="113.0" w:type="dxa"/>
              <w:bottom w:w="113.0" w:type="dxa"/>
            </w:tcMar>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Targets</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e8e8e8" w:val="clear"/>
            <w:tcMar>
              <w:top w:w="113.0" w:type="dxa"/>
              <w:bottom w:w="113.0" w:type="dxa"/>
            </w:tcMar>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Actions to be taken</w:t>
            </w:r>
          </w:p>
        </w:tc>
        <w:tc>
          <w:tcPr>
            <w:shd w:fill="e8e8e8" w:val="clear"/>
            <w:tcMar>
              <w:top w:w="113.0" w:type="dxa"/>
              <w:bottom w:w="113.0" w:type="dxa"/>
            </w:tcMar>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By whom</w:t>
            </w:r>
            <w:r w:rsidDel="00000000" w:rsidR="00000000" w:rsidRPr="00000000">
              <w:rPr>
                <w:rtl w:val="0"/>
              </w:rPr>
            </w:r>
          </w:p>
        </w:tc>
        <w:tc>
          <w:tcPr>
            <w:shd w:fill="e8e8e8" w:val="clear"/>
            <w:tcMar>
              <w:top w:w="113.0" w:type="dxa"/>
              <w:bottom w:w="113.0" w:type="dxa"/>
            </w:tcMar>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By when</w:t>
            </w:r>
            <w:r w:rsidDel="00000000" w:rsidR="00000000" w:rsidRPr="00000000">
              <w:rPr>
                <w:rtl w:val="0"/>
              </w:rPr>
            </w:r>
          </w:p>
        </w:tc>
        <w:tc>
          <w:tcPr>
            <w:shd w:fill="e8e8e8" w:val="clear"/>
            <w:tcMar>
              <w:top w:w="113.0" w:type="dxa"/>
              <w:bottom w:w="113.0" w:type="dxa"/>
            </w:tcMar>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Resources needed</w:t>
            </w:r>
          </w:p>
        </w:tc>
        <w:tc>
          <w:tcPr>
            <w:gridSpan w:val="2"/>
            <w:shd w:fill="e8e8e8" w:val="clear"/>
            <w:tcMar>
              <w:top w:w="113.0" w:type="dxa"/>
              <w:bottom w:w="113.0" w:type="dxa"/>
            </w:tcMar>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Success criteria</w:t>
            </w:r>
          </w:p>
        </w:tc>
        <w:tc>
          <w:tcPr>
            <w:shd w:fill="e8e8e8" w:val="clear"/>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Monitoring</w:t>
            </w:r>
          </w:p>
        </w:tc>
        <w:tc>
          <w:tcPr>
            <w:tcBorders>
              <w:bottom w:color="ff0000" w:space="0" w:sz="4" w:val="single"/>
            </w:tcBorders>
            <w:shd w:fill="e8e8e8" w:val="clear"/>
            <w:tcMar>
              <w:top w:w="113.0" w:type="dxa"/>
              <w:bottom w:w="113.0" w:type="dxa"/>
            </w:tcMar>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RAG</w:t>
            </w:r>
            <w:r w:rsidDel="00000000" w:rsidR="00000000" w:rsidRPr="00000000">
              <w:rPr>
                <w:rtl w:val="0"/>
              </w:rPr>
            </w:r>
          </w:p>
        </w:tc>
      </w:tr>
      <w:tr>
        <w:trPr>
          <w:cantSplit w:val="1"/>
          <w:tblHeader w:val="0"/>
        </w:trPr>
        <w:tc>
          <w:tcPr>
            <w:shd w:fill="auto" w:val="clear"/>
            <w:tcMar>
              <w:top w:w="113.0" w:type="dxa"/>
              <w:bottom w:w="113.0" w:type="dxa"/>
            </w:tcMar>
          </w:tcPr>
          <w:p w:rsidR="00000000" w:rsidDel="00000000" w:rsidP="00000000" w:rsidRDefault="00000000" w:rsidRPr="00000000" w14:paraId="0000007D">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sz w:val="20"/>
                <w:szCs w:val="20"/>
                <w:vertAlign w:val="baseline"/>
              </w:rPr>
            </w:pPr>
            <w:r w:rsidDel="00000000" w:rsidR="00000000" w:rsidRPr="00000000">
              <w:rPr>
                <w:rtl w:val="0"/>
              </w:rPr>
              <w:t xml:space="preserve">Distribute the many RE reading books I have in my stock cupboard to respective year group leads</w:t>
            </w: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7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tl w:val="0"/>
              </w:rPr>
              <w:t xml:space="preserve">Match up RE reading books for library with respective year group curriculum.Liaise with Year group leads to find out if they have RE books in their library and would they want anymore.</w:t>
            </w: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80">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tl w:val="0"/>
              </w:rPr>
              <w:t xml:space="preserve">CH</w:t>
            </w: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81">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smallCaps w:val="0"/>
                <w:strike w:val="0"/>
                <w:color w:val="000000"/>
                <w:sz w:val="20"/>
                <w:szCs w:val="20"/>
                <w:vertAlign w:val="baseline"/>
              </w:rPr>
            </w:pPr>
            <w:r w:rsidDel="00000000" w:rsidR="00000000" w:rsidRPr="00000000">
              <w:rPr>
                <w:rtl w:val="0"/>
              </w:rPr>
              <w:t xml:space="preserve">February 2026</w:t>
            </w:r>
            <w:r w:rsidDel="00000000" w:rsidR="00000000" w:rsidRPr="00000000">
              <w:rPr>
                <w:rtl w:val="0"/>
              </w:rPr>
            </w:r>
          </w:p>
        </w:tc>
        <w:tc>
          <w:tcPr>
            <w:gridSpan w:val="2"/>
            <w:shd w:fill="auto" w:val="clear"/>
            <w:tcMar>
              <w:top w:w="113.0" w:type="dxa"/>
              <w:bottom w:w="113.0" w:type="dxa"/>
            </w:tcMar>
          </w:tcPr>
          <w:p w:rsidR="00000000" w:rsidDel="00000000" w:rsidP="00000000" w:rsidRDefault="00000000" w:rsidRPr="00000000" w14:paraId="00000082">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tl w:val="0"/>
              </w:rPr>
              <w:t xml:space="preserve">No need to be released. This can be done after school. This can be done over two days.</w:t>
            </w: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84">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tl w:val="0"/>
              </w:rPr>
              <w:t xml:space="preserve">Make sure the correct year have RE reading books which match the curriculum.</w:t>
            </w:r>
          </w:p>
          <w:p w:rsidR="00000000" w:rsidDel="00000000" w:rsidP="00000000" w:rsidRDefault="00000000" w:rsidRPr="00000000" w14:paraId="00000085">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pPr>
            <w:r w:rsidDel="00000000" w:rsidR="00000000" w:rsidRPr="00000000">
              <w:rPr>
                <w:rtl w:val="0"/>
              </w:rPr>
              <w:t xml:space="preserve">Make sure each year groups have quality/quantity of books that they need</w:t>
            </w:r>
          </w:p>
          <w:p w:rsidR="00000000" w:rsidDel="00000000" w:rsidP="00000000" w:rsidRDefault="00000000" w:rsidRPr="00000000" w14:paraId="00000086">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pPr>
            <w:r w:rsidDel="00000000" w:rsidR="00000000" w:rsidRPr="00000000">
              <w:rPr>
                <w:rtl w:val="0"/>
              </w:rPr>
              <w:t xml:space="preserve">If books are not correct, order more.</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1"/>
                <w:iCs w:val="1"/>
                <w:smallCaps w:val="0"/>
                <w:strike w:val="0"/>
                <w:color w:val="000000"/>
                <w:sz w:val="20"/>
                <w:szCs w:val="20"/>
                <w:u w:val="none"/>
                <w:vertAlign w:val="baseline"/>
              </w:rPr>
            </w:pPr>
            <w:r w:rsidDel="00000000" w:rsidR="00000000" w:rsidRPr="00000000">
              <w:rPr>
                <w:rtl w:val="0"/>
              </w:rPr>
            </w:r>
          </w:p>
        </w:tc>
        <w:tc>
          <w:tcPr>
            <w:tcBorders>
              <w:right w:color="ff0000" w:space="0" w:sz="4" w:val="single"/>
            </w:tcBorders>
          </w:tcPr>
          <w:p w:rsidR="00000000" w:rsidDel="00000000" w:rsidP="00000000" w:rsidRDefault="00000000" w:rsidRPr="00000000" w14:paraId="0000008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tl w:val="0"/>
              </w:rPr>
              <w:t xml:space="preserve">Johnny Stewart</w:t>
            </w:r>
            <w:r w:rsidDel="00000000" w:rsidR="00000000" w:rsidRPr="00000000">
              <w:rPr>
                <w:rtl w:val="0"/>
              </w:rPr>
            </w:r>
          </w:p>
        </w:tc>
        <w:tc>
          <w:tcPr>
            <w:tcBorders>
              <w:top w:color="ff0000" w:space="0" w:sz="4" w:val="single"/>
              <w:left w:color="ff0000" w:space="0" w:sz="4" w:val="single"/>
              <w:bottom w:color="ff0000" w:space="0" w:sz="4" w:val="single"/>
              <w:right w:color="ff0000" w:space="0" w:sz="4" w:val="single"/>
            </w:tcBorders>
            <w:shd w:fill="auto" w:val="clear"/>
            <w:tcMar>
              <w:top w:w="113.0" w:type="dxa"/>
              <w:bottom w:w="113.0" w:type="dxa"/>
            </w:tcMar>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tc>
      </w:tr>
    </w:tbl>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tbl>
      <w:tblPr>
        <w:tblStyle w:val="Table7"/>
        <w:tblW w:w="14760.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2055"/>
        <w:gridCol w:w="2250"/>
        <w:gridCol w:w="1065"/>
        <w:gridCol w:w="1950"/>
        <w:gridCol w:w="1305"/>
        <w:gridCol w:w="780"/>
        <w:gridCol w:w="2475"/>
        <w:gridCol w:w="1740"/>
        <w:gridCol w:w="1140"/>
        <w:tblGridChange w:id="0">
          <w:tblGrid>
            <w:gridCol w:w="2055"/>
            <w:gridCol w:w="2250"/>
            <w:gridCol w:w="1065"/>
            <w:gridCol w:w="1950"/>
            <w:gridCol w:w="1305"/>
            <w:gridCol w:w="780"/>
            <w:gridCol w:w="2475"/>
            <w:gridCol w:w="1740"/>
            <w:gridCol w:w="1140"/>
          </w:tblGrid>
        </w:tblGridChange>
      </w:tblGrid>
      <w:tr>
        <w:trPr>
          <w:cantSplit w:val="1"/>
          <w:trHeight w:val="113" w:hRule="atLeast"/>
          <w:tblHeader w:val="0"/>
        </w:trPr>
        <w:tc>
          <w:tcPr>
            <w:gridSpan w:val="9"/>
            <w:tcBorders>
              <w:top w:color="12263f" w:space="0" w:sz="4" w:val="single"/>
              <w:left w:color="12263f" w:space="0" w:sz="4" w:val="single"/>
              <w:bottom w:color="12263f" w:space="0" w:sz="4" w:val="single"/>
              <w:right w:color="12263f" w:space="0" w:sz="4" w:val="single"/>
            </w:tcBorders>
            <w:shd w:fill="ff0000" w:val="clear"/>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1"/>
                <w:strike w:val="0"/>
                <w:color w:val="f8f8f8"/>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8f8f8"/>
                <w:sz w:val="20"/>
                <w:szCs w:val="20"/>
                <w:u w:val="none"/>
                <w:shd w:fill="auto" w:val="clear"/>
                <w:vertAlign w:val="baseline"/>
                <w:rtl w:val="0"/>
              </w:rPr>
              <w:t xml:space="preserve">DEPARTMENT/SUBJECT PRIORITY 3: </w:t>
            </w:r>
          </w:p>
        </w:tc>
      </w:tr>
      <w:tr>
        <w:trPr>
          <w:cantSplit w:val="1"/>
          <w:tblHeader w:val="0"/>
        </w:trPr>
        <w:tc>
          <w:tcPr>
            <w:gridSpan w:val="8"/>
            <w:shd w:fill="f2f2f2" w:val="clear"/>
          </w:tcPr>
          <w:p w:rsidR="00000000" w:rsidDel="00000000" w:rsidP="00000000" w:rsidRDefault="00000000" w:rsidRPr="00000000" w14:paraId="0000009E">
            <w:pPr>
              <w:spacing w:after="120" w:lineRule="auto"/>
              <w:rPr/>
            </w:pPr>
            <w:r w:rsidDel="00000000" w:rsidR="00000000" w:rsidRPr="00000000">
              <w:rPr>
                <w:b w:val="1"/>
                <w:bCs w:val="1"/>
                <w:rtl w:val="0"/>
              </w:rPr>
              <w:t xml:space="preserve">Member of staff with overall responsibility</w:t>
            </w:r>
            <w:r w:rsidDel="00000000" w:rsidR="00000000" w:rsidRPr="00000000">
              <w:rPr>
                <w:rtl w:val="0"/>
              </w:rPr>
              <w:t xml:space="preserve">: Cathal Harkin</w:t>
            </w:r>
            <w:r w:rsidDel="00000000" w:rsidR="00000000" w:rsidRPr="00000000">
              <w:rPr>
                <w:rtl w:val="0"/>
              </w:rPr>
            </w:r>
          </w:p>
        </w:tc>
        <w:tc>
          <w:tcPr>
            <w:shd w:fill="deeaf6" w:val="clea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e8e8e8"/>
                <w:sz w:val="20"/>
                <w:szCs w:val="20"/>
                <w:u w:val="none"/>
                <w:shd w:fill="auto" w:val="clear"/>
                <w:vertAlign w:val="baseline"/>
              </w:rPr>
            </w:pPr>
            <w:r w:rsidDel="00000000" w:rsidR="00000000" w:rsidRPr="00000000">
              <w:rPr>
                <w:rtl w:val="0"/>
              </w:rPr>
            </w:r>
          </w:p>
        </w:tc>
      </w:tr>
      <w:tr>
        <w:trPr>
          <w:cantSplit w:val="1"/>
          <w:trHeight w:val="680" w:hRule="atLeast"/>
          <w:tblHeader w:val="0"/>
        </w:trPr>
        <w:tc>
          <w:tcPr>
            <w:shd w:fill="f2f2f2" w:val="clear"/>
            <w:tcMar>
              <w:top w:w="113.0" w:type="dxa"/>
              <w:bottom w:w="113.0" w:type="dxa"/>
            </w:tcMar>
          </w:tcPr>
          <w:p w:rsidR="00000000" w:rsidDel="00000000" w:rsidP="00000000" w:rsidRDefault="00000000" w:rsidRPr="00000000" w14:paraId="000000A7">
            <w:pPr>
              <w:spacing w:after="120" w:lineRule="auto"/>
              <w:jc w:val="center"/>
              <w:rPr>
                <w:b w:val="1"/>
                <w:bCs w:val="1"/>
              </w:rPr>
            </w:pPr>
            <w:r w:rsidDel="00000000" w:rsidR="00000000" w:rsidRPr="00000000">
              <w:rPr>
                <w:b w:val="1"/>
                <w:bCs w:val="1"/>
                <w:rtl w:val="0"/>
              </w:rPr>
              <w:t xml:space="preserve">Targets</w:t>
            </w:r>
          </w:p>
          <w:p w:rsidR="00000000" w:rsidDel="00000000" w:rsidP="00000000" w:rsidRDefault="00000000" w:rsidRPr="00000000" w14:paraId="000000A8">
            <w:pPr>
              <w:spacing w:after="120" w:lineRule="auto"/>
              <w:jc w:val="center"/>
              <w:rPr/>
            </w:pPr>
            <w:r w:rsidDel="00000000" w:rsidR="00000000" w:rsidRPr="00000000">
              <w:rPr>
                <w:rtl w:val="0"/>
              </w:rPr>
            </w:r>
          </w:p>
        </w:tc>
        <w:tc>
          <w:tcPr>
            <w:shd w:fill="f2f2f2" w:val="clear"/>
            <w:tcMar>
              <w:top w:w="113.0" w:type="dxa"/>
              <w:bottom w:w="113.0" w:type="dxa"/>
            </w:tcMar>
          </w:tcPr>
          <w:p w:rsidR="00000000" w:rsidDel="00000000" w:rsidP="00000000" w:rsidRDefault="00000000" w:rsidRPr="00000000" w14:paraId="000000A9">
            <w:pPr>
              <w:spacing w:after="120" w:lineRule="auto"/>
              <w:jc w:val="center"/>
              <w:rPr>
                <w:b w:val="1"/>
                <w:bCs w:val="1"/>
              </w:rPr>
            </w:pPr>
            <w:r w:rsidDel="00000000" w:rsidR="00000000" w:rsidRPr="00000000">
              <w:rPr>
                <w:b w:val="1"/>
                <w:bCs w:val="1"/>
                <w:rtl w:val="0"/>
              </w:rPr>
              <w:t xml:space="preserve">Actions to be taken</w:t>
            </w:r>
          </w:p>
          <w:p w:rsidR="00000000" w:rsidDel="00000000" w:rsidP="00000000" w:rsidRDefault="00000000" w:rsidRPr="00000000" w14:paraId="000000AA">
            <w:pPr>
              <w:spacing w:after="120" w:lineRule="auto"/>
              <w:jc w:val="center"/>
              <w:rPr/>
            </w:pPr>
            <w:r w:rsidDel="00000000" w:rsidR="00000000" w:rsidRPr="00000000">
              <w:rPr>
                <w:rtl w:val="0"/>
              </w:rPr>
            </w:r>
          </w:p>
        </w:tc>
        <w:tc>
          <w:tcPr>
            <w:shd w:fill="f2f2f2" w:val="clear"/>
            <w:tcMar>
              <w:top w:w="113.0" w:type="dxa"/>
              <w:bottom w:w="113.0" w:type="dxa"/>
            </w:tcMar>
          </w:tcPr>
          <w:p w:rsidR="00000000" w:rsidDel="00000000" w:rsidP="00000000" w:rsidRDefault="00000000" w:rsidRPr="00000000" w14:paraId="000000AB">
            <w:pPr>
              <w:spacing w:after="120" w:lineRule="auto"/>
              <w:jc w:val="center"/>
              <w:rPr/>
            </w:pPr>
            <w:r w:rsidDel="00000000" w:rsidR="00000000" w:rsidRPr="00000000">
              <w:rPr>
                <w:b w:val="1"/>
                <w:bCs w:val="1"/>
                <w:rtl w:val="0"/>
              </w:rPr>
              <w:t xml:space="preserve">By whom</w:t>
            </w:r>
            <w:r w:rsidDel="00000000" w:rsidR="00000000" w:rsidRPr="00000000">
              <w:rPr>
                <w:rtl w:val="0"/>
              </w:rPr>
            </w:r>
          </w:p>
        </w:tc>
        <w:tc>
          <w:tcPr>
            <w:shd w:fill="f2f2f2" w:val="clear"/>
            <w:tcMar>
              <w:top w:w="113.0" w:type="dxa"/>
              <w:bottom w:w="113.0" w:type="dxa"/>
            </w:tcMar>
          </w:tcPr>
          <w:p w:rsidR="00000000" w:rsidDel="00000000" w:rsidP="00000000" w:rsidRDefault="00000000" w:rsidRPr="00000000" w14:paraId="000000AC">
            <w:pPr>
              <w:spacing w:after="120" w:lineRule="auto"/>
              <w:jc w:val="center"/>
              <w:rPr/>
            </w:pPr>
            <w:r w:rsidDel="00000000" w:rsidR="00000000" w:rsidRPr="00000000">
              <w:rPr>
                <w:b w:val="1"/>
                <w:bCs w:val="1"/>
                <w:rtl w:val="0"/>
              </w:rPr>
              <w:t xml:space="preserve">By when</w:t>
            </w:r>
            <w:r w:rsidDel="00000000" w:rsidR="00000000" w:rsidRPr="00000000">
              <w:rPr>
                <w:rtl w:val="0"/>
              </w:rPr>
            </w:r>
          </w:p>
        </w:tc>
        <w:tc>
          <w:tcPr>
            <w:shd w:fill="f2f2f2" w:val="clear"/>
            <w:tcMar>
              <w:top w:w="113.0" w:type="dxa"/>
              <w:bottom w:w="113.0" w:type="dxa"/>
            </w:tcMar>
          </w:tcPr>
          <w:p w:rsidR="00000000" w:rsidDel="00000000" w:rsidP="00000000" w:rsidRDefault="00000000" w:rsidRPr="00000000" w14:paraId="000000AD">
            <w:pPr>
              <w:spacing w:after="120" w:lineRule="auto"/>
              <w:jc w:val="center"/>
              <w:rPr>
                <w:b w:val="1"/>
                <w:bCs w:val="1"/>
              </w:rPr>
            </w:pPr>
            <w:r w:rsidDel="00000000" w:rsidR="00000000" w:rsidRPr="00000000">
              <w:rPr>
                <w:b w:val="1"/>
                <w:bCs w:val="1"/>
                <w:rtl w:val="0"/>
              </w:rPr>
              <w:t xml:space="preserve">Resources needed</w:t>
            </w:r>
          </w:p>
        </w:tc>
        <w:tc>
          <w:tcPr>
            <w:shd w:fill="f2f2f2" w:val="clear"/>
            <w:tcMar>
              <w:top w:w="113.0" w:type="dxa"/>
              <w:bottom w:w="113.0" w:type="dxa"/>
            </w:tcMar>
          </w:tcPr>
          <w:p w:rsidR="00000000" w:rsidDel="00000000" w:rsidP="00000000" w:rsidRDefault="00000000" w:rsidRPr="00000000" w14:paraId="000000AE">
            <w:pPr>
              <w:spacing w:after="120" w:lineRule="auto"/>
              <w:jc w:val="center"/>
              <w:rPr>
                <w:b w:val="1"/>
                <w:bCs w:val="1"/>
              </w:rPr>
            </w:pPr>
            <w:r w:rsidDel="00000000" w:rsidR="00000000" w:rsidRPr="00000000">
              <w:rPr>
                <w:b w:val="1"/>
                <w:bCs w:val="1"/>
                <w:rtl w:val="0"/>
              </w:rPr>
              <w:t xml:space="preserve">Success criteria</w:t>
            </w:r>
          </w:p>
        </w:tc>
        <w:tc>
          <w:tcPr>
            <w:shd w:fill="f2f2f2" w:val="clear"/>
          </w:tcPr>
          <w:p w:rsidR="00000000" w:rsidDel="00000000" w:rsidP="00000000" w:rsidRDefault="00000000" w:rsidRPr="00000000" w14:paraId="000000AF">
            <w:pPr>
              <w:spacing w:after="120" w:lineRule="auto"/>
              <w:jc w:val="center"/>
              <w:rPr>
                <w:b w:val="1"/>
                <w:bCs w:val="1"/>
              </w:rPr>
            </w:pPr>
            <w:r w:rsidDel="00000000" w:rsidR="00000000" w:rsidRPr="00000000">
              <w:rPr>
                <w:b w:val="1"/>
                <w:bCs w:val="1"/>
                <w:rtl w:val="0"/>
              </w:rPr>
              <w:t xml:space="preserve">Monitoring</w:t>
            </w:r>
          </w:p>
        </w:tc>
        <w:tc>
          <w:tcPr>
            <w:tcBorders>
              <w:bottom w:color="ff0000" w:space="0" w:sz="4" w:val="single"/>
            </w:tcBorders>
            <w:shd w:fill="f2f2f2" w:val="clear"/>
            <w:tcMar>
              <w:top w:w="113.0" w:type="dxa"/>
              <w:bottom w:w="113.0" w:type="dxa"/>
            </w:tcMar>
          </w:tcPr>
          <w:p w:rsidR="00000000" w:rsidDel="00000000" w:rsidP="00000000" w:rsidRDefault="00000000" w:rsidRPr="00000000" w14:paraId="000000B0">
            <w:pPr>
              <w:spacing w:after="120" w:lineRule="auto"/>
              <w:jc w:val="center"/>
              <w:rPr/>
            </w:pPr>
            <w:r w:rsidDel="00000000" w:rsidR="00000000" w:rsidRPr="00000000">
              <w:rPr>
                <w:b w:val="1"/>
                <w:bCs w:val="1"/>
                <w:rtl w:val="0"/>
              </w:rPr>
              <w:t xml:space="preserve">RAG</w:t>
            </w:r>
            <w:r w:rsidDel="00000000" w:rsidR="00000000" w:rsidRPr="00000000">
              <w:rPr>
                <w:rtl w:val="0"/>
              </w:rPr>
            </w:r>
          </w:p>
        </w:tc>
        <w:tc>
          <w:tcPr>
            <w:tcBorders>
              <w:bottom w:color="ff0000" w:space="0" w:sz="4" w:val="single"/>
            </w:tcBorders>
            <w:shd w:fill="dce7f5" w:val="clear"/>
            <w:tcMar>
              <w:top w:w="113.0" w:type="dxa"/>
              <w:bottom w:w="113.0" w:type="dxa"/>
            </w:tcMar>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e8e8e8"/>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e8e8e8"/>
                <w:sz w:val="20"/>
                <w:szCs w:val="20"/>
                <w:u w:val="none"/>
                <w:shd w:fill="auto" w:val="clear"/>
                <w:vertAlign w:val="baseline"/>
                <w:rtl w:val="0"/>
              </w:rPr>
              <w:t xml:space="preserve">RAG</w:t>
            </w:r>
            <w:r w:rsidDel="00000000" w:rsidR="00000000" w:rsidRPr="00000000">
              <w:rPr>
                <w:rtl w:val="0"/>
              </w:rPr>
            </w:r>
          </w:p>
        </w:tc>
      </w:tr>
      <w:tr>
        <w:trPr>
          <w:cantSplit w:val="1"/>
          <w:tblHeader w:val="0"/>
        </w:trPr>
        <w:tc>
          <w:tcPr>
            <w:shd w:fill="auto" w:val="clear"/>
            <w:tcMar>
              <w:top w:w="113.0" w:type="dxa"/>
              <w:bottom w:w="113.0" w:type="dxa"/>
            </w:tcMar>
          </w:tcPr>
          <w:p w:rsidR="00000000" w:rsidDel="00000000" w:rsidP="00000000" w:rsidRDefault="00000000" w:rsidRPr="00000000" w14:paraId="000000B2">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color w:val="222222"/>
                <w:highlight w:val="white"/>
                <w:u w:val="none"/>
              </w:rPr>
            </w:pPr>
            <w:r w:rsidDel="00000000" w:rsidR="00000000" w:rsidRPr="00000000">
              <w:rPr>
                <w:color w:val="222222"/>
                <w:highlight w:val="white"/>
                <w:rtl w:val="0"/>
              </w:rPr>
              <w:t xml:space="preserve">Meet with </w:t>
            </w:r>
            <w:r w:rsidDel="00000000" w:rsidR="00000000" w:rsidRPr="00000000">
              <w:rPr>
                <w:color w:val="222222"/>
                <w:highlight w:val="white"/>
                <w:rtl w:val="0"/>
              </w:rPr>
              <w:t xml:space="preserve">Sally Harland from the Local Council Educational Partnership to discuss how RE syllabus is taught throughout the school</w:t>
            </w: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B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These should be small, achievable steps you’ll take to achieve the target.</w:t>
            </w: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B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highlight w:val="yellow"/>
                <w:u w:val="none"/>
              </w:rPr>
            </w:pPr>
            <w:r w:rsidDel="00000000" w:rsidR="00000000" w:rsidRPr="00000000">
              <w:rPr>
                <w:highlight w:val="yellow"/>
                <w:rtl w:val="0"/>
              </w:rPr>
              <w:t xml:space="preserve">CH</w:t>
            </w: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B6">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smallCaps w:val="0"/>
                <w:strike w:val="0"/>
                <w:color w:val="000000"/>
                <w:sz w:val="20"/>
                <w:szCs w:val="20"/>
                <w:highlight w:val="yellow"/>
                <w:u w:val="none"/>
                <w:vertAlign w:val="baseline"/>
              </w:rPr>
            </w:pPr>
            <w:r w:rsidDel="00000000" w:rsidR="00000000" w:rsidRPr="00000000">
              <w:rPr>
                <w:highlight w:val="yellow"/>
                <w:rtl w:val="0"/>
              </w:rPr>
              <w:t xml:space="preserve">February 2026</w:t>
            </w:r>
            <w:r w:rsidDel="00000000" w:rsidR="00000000" w:rsidRPr="00000000">
              <w:rPr>
                <w:rtl w:val="0"/>
              </w:rPr>
            </w:r>
          </w:p>
        </w:tc>
        <w:tc>
          <w:tcPr>
            <w:gridSpan w:val="2"/>
            <w:shd w:fill="auto" w:val="clear"/>
            <w:tcMar>
              <w:top w:w="113.0" w:type="dxa"/>
              <w:bottom w:w="113.0" w:type="dxa"/>
            </w:tcMar>
          </w:tcPr>
          <w:p w:rsidR="00000000" w:rsidDel="00000000" w:rsidP="00000000" w:rsidRDefault="00000000" w:rsidRPr="00000000" w14:paraId="000000B7">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highlight w:val="yellow"/>
                <w:rtl w:val="0"/>
              </w:rPr>
              <w:t xml:space="preserve">Meeting in school hours. Supply will be needed to cover once time is arranged. Meeting to take part in school.</w:t>
            </w: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B9">
            <w:pPr>
              <w:numPr>
                <w:ilvl w:val="0"/>
                <w:numId w:val="11"/>
              </w:numPr>
              <w:spacing w:after="120" w:lineRule="auto"/>
              <w:ind w:left="530" w:hanging="360"/>
              <w:rPr>
                <w:rFonts w:ascii="Arial" w:cs="Arial" w:eastAsia="Arial" w:hAnsi="Arial"/>
                <w:highlight w:val="yellow"/>
              </w:rPr>
            </w:pPr>
            <w:r w:rsidDel="00000000" w:rsidR="00000000" w:rsidRPr="00000000">
              <w:rPr>
                <w:highlight w:val="white"/>
                <w:rtl w:val="0"/>
              </w:rPr>
              <w:t xml:space="preserve">At the end of the visits, Sally will be writing a "Religious Education Across Liverpool" report to share with schools. We will also be organising a working group to explore how we can address some of the challenges identified in the Agreed Syllabus.'</w:t>
            </w: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tc>
        <w:tc>
          <w:tcPr>
            <w:tcBorders>
              <w:right w:color="ff0000" w:space="0" w:sz="4" w:val="single"/>
            </w:tcBorders>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smallCaps w:val="0"/>
                <w:strike w:val="0"/>
                <w:color w:val="000000"/>
                <w:highlight w:val="yellow"/>
                <w:u w:val="none"/>
                <w:vertAlign w:val="baseline"/>
              </w:rPr>
            </w:pPr>
            <w:r w:rsidDel="00000000" w:rsidR="00000000" w:rsidRPr="00000000">
              <w:rPr>
                <w:rtl w:val="0"/>
              </w:rPr>
            </w:r>
          </w:p>
        </w:tc>
        <w:tc>
          <w:tcPr>
            <w:tcBorders>
              <w:top w:color="ff0000" w:space="0" w:sz="4" w:val="single"/>
              <w:left w:color="ff0000" w:space="0" w:sz="4" w:val="single"/>
              <w:bottom w:color="ff0000" w:space="0" w:sz="4" w:val="single"/>
              <w:right w:color="ff0000" w:space="0" w:sz="4" w:val="single"/>
            </w:tcBorders>
            <w:shd w:fill="auto" w:val="clear"/>
            <w:tcMar>
              <w:top w:w="113.0" w:type="dxa"/>
              <w:bottom w:w="113.0" w:type="dxa"/>
            </w:tcMar>
          </w:tcPr>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sectPr>
      <w:headerReference r:id="rId7" w:type="default"/>
      <w:headerReference r:id="rId8" w:type="first"/>
      <w:headerReference r:id="rId9" w:type="even"/>
      <w:footerReference r:id="rId10" w:type="first"/>
      <w:pgSz w:h="11900" w:w="16840" w:orient="landscape"/>
      <w:pgMar w:bottom="1077" w:top="992" w:left="1077" w:right="992" w:header="737"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808080"/>
        <w:sz w:val="16"/>
        <w:szCs w:val="16"/>
        <w:u w:val="none"/>
        <w:shd w:fill="auto" w:val="clear"/>
        <w:vertAlign w:val="baseline"/>
      </w:rPr>
    </w:pPr>
    <w:r w:rsidDel="00000000" w:rsidR="00000000" w:rsidRPr="00000000">
      <w:rPr>
        <w:rtl w:val="0"/>
      </w:rPr>
    </w:r>
  </w:p>
  <w:tbl>
    <w:tblPr>
      <w:tblStyle w:val="Table8"/>
      <w:tblW w:w="14760.0" w:type="dxa"/>
      <w:jc w:val="left"/>
      <w:tblBorders>
        <w:top w:color="ff1f64" w:space="0" w:sz="8" w:val="single"/>
      </w:tblBorders>
      <w:tblLayout w:type="fixed"/>
      <w:tblLook w:val="0400"/>
    </w:tblPr>
    <w:tblGrid>
      <w:gridCol w:w="6379"/>
      <w:gridCol w:w="8381"/>
      <w:tblGridChange w:id="0">
        <w:tblGrid>
          <w:gridCol w:w="6379"/>
          <w:gridCol w:w="8381"/>
        </w:tblGrid>
      </w:tblGridChange>
    </w:tblGrid>
    <w:tr>
      <w:trPr>
        <w:cantSplit w:val="0"/>
        <w:tblHeader w:val="0"/>
      </w:trPr>
      <w:tc>
        <w:tcPr>
          <w:shd w:fill="auto" w:val="clear"/>
        </w:tcPr>
        <w:p w:rsidR="00000000" w:rsidDel="00000000" w:rsidP="00000000" w:rsidRDefault="00000000" w:rsidRPr="00000000" w14:paraId="000000C9">
          <w:pPr>
            <w:rPr/>
          </w:pPr>
          <w:r w:rsidDel="00000000" w:rsidR="00000000" w:rsidRPr="00000000">
            <w:rPr>
              <w:color w:val="7c7c7c"/>
              <w:sz w:val="16"/>
              <w:szCs w:val="16"/>
              <w:rtl w:val="0"/>
            </w:rPr>
            <w:t xml:space="preserve">Get the knowledge you need to act at </w:t>
          </w:r>
          <w:hyperlink r:id="rId1">
            <w:r w:rsidDel="00000000" w:rsidR="00000000" w:rsidRPr="00000000">
              <w:rPr>
                <w:color w:val="7c7c7c"/>
                <w:sz w:val="16"/>
                <w:szCs w:val="16"/>
                <w:u w:val="single"/>
                <w:rtl w:val="0"/>
              </w:rPr>
              <w:t xml:space="preserve">thekeysupport.com/leaders</w:t>
            </w:r>
          </w:hyperlink>
          <w:r w:rsidDel="00000000" w:rsidR="00000000" w:rsidRPr="00000000">
            <w:rPr>
              <w:rtl w:val="0"/>
            </w:rPr>
          </w:r>
        </w:p>
        <w:p w:rsidR="00000000" w:rsidDel="00000000" w:rsidP="00000000" w:rsidRDefault="00000000" w:rsidRPr="00000000" w14:paraId="000000CA">
          <w:pPr>
            <w:shd w:fill="ffffff" w:val="clear"/>
            <w:rPr>
              <w:color w:val="7c7c7c"/>
              <w:sz w:val="16"/>
              <w:szCs w:val="16"/>
            </w:rPr>
          </w:pPr>
          <w:r w:rsidDel="00000000" w:rsidR="00000000" w:rsidRPr="00000000">
            <w:rPr>
              <w:color w:val="7c7c7c"/>
              <w:sz w:val="16"/>
              <w:szCs w:val="16"/>
              <w:rtl w:val="0"/>
            </w:rPr>
            <w:t xml:space="preserve">© The Key </w:t>
          </w:r>
          <w:r w:rsidDel="00000000" w:rsidR="00000000" w:rsidRPr="00000000">
            <w:rPr>
              <w:rFonts w:ascii="Arial" w:cs="Arial" w:eastAsia="Arial" w:hAnsi="Arial"/>
              <w:color w:val="7c7c7c"/>
              <w:sz w:val="16"/>
              <w:szCs w:val="16"/>
              <w:highlight w:val="white"/>
              <w:rtl w:val="0"/>
            </w:rPr>
            <w:t xml:space="preserve">Support</w:t>
          </w:r>
          <w:r w:rsidDel="00000000" w:rsidR="00000000" w:rsidRPr="00000000">
            <w:rPr>
              <w:color w:val="7c7c7c"/>
              <w:sz w:val="16"/>
              <w:szCs w:val="16"/>
              <w:rtl w:val="0"/>
            </w:rPr>
            <w:t xml:space="preserve"> Services Ltd | For terms of use, visit </w:t>
          </w:r>
          <w:hyperlink r:id="rId2">
            <w:r w:rsidDel="00000000" w:rsidR="00000000" w:rsidRPr="00000000">
              <w:rPr>
                <w:color w:val="7c7c7c"/>
                <w:sz w:val="16"/>
                <w:szCs w:val="16"/>
                <w:u w:val="single"/>
                <w:rtl w:val="0"/>
              </w:rPr>
              <w:t xml:space="preserve">thekeysupport.com/terms</w:t>
            </w:r>
          </w:hyperlink>
          <w:r w:rsidDel="00000000" w:rsidR="00000000" w:rsidRPr="00000000">
            <w:rPr>
              <w:rtl w:val="0"/>
            </w:rPr>
          </w:r>
        </w:p>
      </w:tc>
      <w:tc>
        <w:tcPr/>
        <w:p w:rsidR="00000000" w:rsidDel="00000000" w:rsidP="00000000" w:rsidRDefault="00000000" w:rsidRPr="00000000" w14:paraId="000000CB">
          <w:pPr>
            <w:shd w:fill="ffffff" w:val="clear"/>
            <w:jc w:val="right"/>
            <w:rPr>
              <w:color w:val="bfbfbf"/>
              <w:sz w:val="17"/>
              <w:szCs w:val="17"/>
            </w:rPr>
          </w:pPr>
          <w:r w:rsidDel="00000000" w:rsidR="00000000" w:rsidRPr="00000000">
            <w:rPr>
              <w:color w:val="bfbfbf"/>
              <w:sz w:val="17"/>
              <w:szCs w:val="17"/>
            </w:rPr>
            <w:drawing>
              <wp:inline distB="0" distT="0" distL="0" distR="0">
                <wp:extent cx="1952625" cy="342900"/>
                <wp:effectExtent b="0" l="0" r="0" t="0"/>
                <wp:docPr descr="Icon&#10;&#10;Description automatically generated" id="12" name="image1.png"/>
                <a:graphic>
                  <a:graphicData uri="http://schemas.openxmlformats.org/drawingml/2006/picture">
                    <pic:pic>
                      <pic:nvPicPr>
                        <pic:cNvPr descr="Icon&#10;&#10;Description automatically generated" id="0" name="image1.png"/>
                        <pic:cNvPicPr preferRelativeResize="0"/>
                      </pic:nvPicPr>
                      <pic:blipFill>
                        <a:blip r:embed="rId3"/>
                        <a:srcRect b="0" l="0" r="0" t="0"/>
                        <a:stretch>
                          <a:fillRect/>
                        </a:stretch>
                      </pic:blipFill>
                      <pic:spPr>
                        <a:xfrm>
                          <a:off x="0" y="0"/>
                          <a:ext cx="1952625" cy="3429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80808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80808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Page</w:t>
    </w:r>
    <w:r w:rsidDel="00000000" w:rsidR="00000000" w:rsidRPr="00000000">
      <w:rPr>
        <w:rFonts w:ascii="Arial" w:cs="Arial" w:eastAsia="Arial" w:hAnsi="Arial"/>
        <w:b w:val="1"/>
        <w:bCs w:val="1"/>
        <w:i w:val="0"/>
        <w:iCs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ff1f64"/>
        <w:sz w:val="16"/>
        <w:szCs w:val="16"/>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80808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1907</wp:posOffset>
          </wp:positionH>
          <wp:positionV relativeFrom="paragraph">
            <wp:posOffset>1905</wp:posOffset>
          </wp:positionV>
          <wp:extent cx="609600" cy="549835"/>
          <wp:effectExtent b="0" l="0" r="0" t="0"/>
          <wp:wrapSquare wrapText="bothSides" distB="0" distT="0" distL="114300" distR="114300"/>
          <wp:docPr id="13"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609600" cy="549835"/>
                  </a:xfrm>
                  <a:prstGeom prst="rect"/>
                  <a:ln/>
                </pic:spPr>
              </pic:pic>
            </a:graphicData>
          </a:graphic>
        </wp:anchor>
      </w:drawing>
    </w:r>
  </w:p>
  <w:p w:rsidR="00000000" w:rsidDel="00000000" w:rsidP="00000000" w:rsidRDefault="00000000" w:rsidRPr="00000000" w14:paraId="000000C2">
    <w:pPr>
      <w:rPr>
        <w:b w:val="1"/>
        <w:bCs w:val="1"/>
        <w:color w:val="ff0000"/>
        <w:sz w:val="36"/>
        <w:szCs w:val="36"/>
      </w:rPr>
    </w:pPr>
    <w:r w:rsidDel="00000000" w:rsidR="00000000" w:rsidRPr="00000000">
      <w:rPr>
        <w:b w:val="1"/>
        <w:bCs w:val="1"/>
        <w:color w:val="ff0000"/>
        <w:sz w:val="36"/>
        <w:szCs w:val="36"/>
        <w:rtl w:val="0"/>
      </w:rPr>
      <w:t xml:space="preserve">Woolton Primary School Subject Action Plan</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rPr/>
    </w:pPr>
    <w:r w:rsidDel="00000000" w:rsidR="00000000" w:rsidRPr="00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58405" cy="10695940"/>
          <wp:effectExtent b="0" l="0" r="0" t="0"/>
          <wp:wrapNone/>
          <wp:docPr descr="keydocs-background-banner" id="11" name="image3.png"/>
          <a:graphic>
            <a:graphicData uri="http://schemas.openxmlformats.org/drawingml/2006/picture">
              <pic:pic>
                <pic:nvPicPr>
                  <pic:cNvPr descr="keydocs-background-banner" id="0" name="image3.png"/>
                  <pic:cNvPicPr preferRelativeResize="0"/>
                </pic:nvPicPr>
                <pic:blipFill>
                  <a:blip r:embed="rId1"/>
                  <a:srcRect b="0" l="0" r="0" t="0"/>
                  <a:stretch>
                    <a:fillRect/>
                  </a:stretch>
                </pic:blipFill>
                <pic:spPr>
                  <a:xfrm>
                    <a:off x="0" y="0"/>
                    <a:ext cx="7558405" cy="10695940"/>
                  </a:xfrm>
                  <a:prstGeom prst="rect"/>
                  <a:ln/>
                </pic:spPr>
              </pic:pic>
            </a:graphicData>
          </a:graphic>
        </wp:anchor>
      </w:drawing>
    </w:r>
    <w:r w:rsidDel="00000000" w:rsidR="00000000" w:rsidRPr="00000000">
      <w:rPr/>
      <w:pict>
        <v:shape id="WordPictureWatermark1" style="position:absolute;width:595.15pt;height:842.2pt;rotation:0;z-index:-503316481;mso-position-horizontal-relative:margin;mso-position-horizontal:center;mso-position-vertical-relative:margin;mso-position-vertical:center;" alt="" type="#_x0000_t75">
          <v:imagedata cropbottom="0f" cropleft="0f" cropright="0f" croptop="0f" r:id="rId2"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53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240" w:lineRule="auto"/>
    </w:pPr>
    <w:rPr>
      <w:b w:val="1"/>
      <w:bCs w:val="1"/>
      <w:color w:val="ff1f64"/>
      <w:sz w:val="60"/>
      <w:szCs w:val="60"/>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aliases w:val="The Key heading Char,The Key Heading Char"/>
    <w:link w:val="Heading1"/>
    <w:uiPriority w:val="9"/>
    <w:rsid w:val="008941E7"/>
    <w:rPr>
      <w:rFonts w:cs="Arial" w:eastAsia="Calibri"/>
      <w:b w:val="1"/>
      <w:color w:val="ff1f64"/>
      <w:sz w:val="60"/>
      <w:szCs w:val="36"/>
      <w:lang w:eastAsia="en-US"/>
    </w:rPr>
  </w:style>
  <w:style w:type="character" w:styleId="Heading3Char" w:customStyle="1">
    <w:name w:val="Heading 3 Char"/>
    <w:link w:val="Heading3"/>
    <w:uiPriority w:val="9"/>
    <w:rsid w:val="004B3C9A"/>
    <w:rPr>
      <w:rFonts w:ascii="Calibri" w:cs="Times New Roman" w:eastAsia="MS Gothic" w:hAnsi="Calibri"/>
      <w:b w:val="1"/>
      <w:bCs w:val="1"/>
      <w:color w:val="4f81bd"/>
      <w:sz w:val="24"/>
      <w:szCs w:val="24"/>
      <w:lang w:val="en-US"/>
    </w:rPr>
  </w:style>
  <w:style w:type="paragraph" w:styleId="Footer">
    <w:name w:val="footer"/>
    <w:basedOn w:val="Normal"/>
    <w:link w:val="FooterChar"/>
    <w:uiPriority w:val="99"/>
    <w:unhideWhenUsed w:val="1"/>
    <w:rsid w:val="006F569D"/>
    <w:pPr>
      <w:shd w:color="auto" w:fill="ffffff" w:val="clear"/>
      <w:textAlignment w:val="baseline"/>
    </w:pPr>
    <w:rPr>
      <w:rFonts w:cs="Arial" w:eastAsia="Times New Roman"/>
      <w:color w:val="808080"/>
      <w:sz w:val="16"/>
      <w:szCs w:val="16"/>
      <w:bdr w:color="auto" w:frame="1" w:space="0" w:sz="0" w:val="none"/>
    </w:rPr>
  </w:style>
  <w:style w:type="character" w:styleId="FooterChar" w:customStyle="1">
    <w:name w:val="Footer Char"/>
    <w:link w:val="Footer"/>
    <w:uiPriority w:val="99"/>
    <w:rsid w:val="006F569D"/>
    <w:rPr>
      <w:rFonts w:ascii="Arial" w:cs="Arial" w:eastAsia="Times New Roman" w:hAnsi="Arial"/>
      <w:color w:val="808080"/>
      <w:sz w:val="16"/>
      <w:szCs w:val="16"/>
      <w:bdr w:color="auto" w:frame="1" w:space="0" w:sz="0" w:val="none"/>
      <w:shd w:color="auto" w:fill="ffffff" w:val="clear"/>
      <w:lang w:val="en-US"/>
    </w:rPr>
  </w:style>
  <w:style w:type="character" w:styleId="Hyperlink">
    <w:name w:val="Hyperlink"/>
    <w:uiPriority w:val="99"/>
    <w:unhideWhenUsed w:val="1"/>
    <w:qFormat w:val="1"/>
    <w:rsid w:val="00235450"/>
    <w:rPr>
      <w:color w:val="0072cc"/>
      <w:u w:val="single"/>
    </w:rPr>
  </w:style>
  <w:style w:type="paragraph" w:styleId="1bodycopyTheKey" w:customStyle="1">
    <w:name w:val="1 body copy The Key"/>
    <w:basedOn w:val="Normal"/>
    <w:link w:val="1bodycopyTheKeyChar"/>
    <w:qFormat w:val="1"/>
    <w:rsid w:val="0030213B"/>
    <w:pPr>
      <w:spacing w:after="120"/>
    </w:pPr>
  </w:style>
  <w:style w:type="paragraph" w:styleId="3Bulletedcopypink" w:customStyle="1">
    <w:name w:val="3 Bulleted copy pink &gt;"/>
    <w:basedOn w:val="1bodycopyTheKey"/>
    <w:qFormat w:val="1"/>
    <w:rsid w:val="008E3578"/>
    <w:pPr>
      <w:numPr>
        <w:numId w:val="32"/>
      </w:numPr>
      <w:ind w:left="527" w:hanging="357"/>
    </w:pPr>
    <w:rPr>
      <w:rFonts w:cs="Arial"/>
      <w:szCs w:val="20"/>
    </w:rPr>
  </w:style>
  <w:style w:type="paragraph" w:styleId="2Subheadpink" w:customStyle="1">
    <w:name w:val="2 Subhead pink"/>
    <w:next w:val="1bodycopyTheKey"/>
    <w:qFormat w:val="1"/>
    <w:rsid w:val="00235450"/>
    <w:pPr>
      <w:spacing w:after="120" w:before="360" w:line="259" w:lineRule="auto"/>
    </w:pPr>
    <w:rPr>
      <w:rFonts w:cs="Arial" w:eastAsia="MS Mincho"/>
      <w:b w:val="1"/>
      <w:color w:val="ff1f64"/>
      <w:sz w:val="32"/>
      <w:szCs w:val="32"/>
      <w:lang w:eastAsia="en-US" w:val="en-US"/>
    </w:rPr>
  </w:style>
  <w:style w:type="paragraph" w:styleId="SlugTheKey" w:customStyle="1">
    <w:name w:val="Slug The Key"/>
    <w:next w:val="Normal"/>
    <w:qFormat w:val="1"/>
    <w:rsid w:val="00235450"/>
    <w:pPr>
      <w:spacing w:after="160" w:line="259" w:lineRule="auto"/>
      <w:jc w:val="center"/>
    </w:pPr>
    <w:rPr>
      <w:rFonts w:eastAsia="MS Mincho"/>
      <w:caps w:val="1"/>
      <w:color w:val="ffffff"/>
      <w:sz w:val="18"/>
      <w:szCs w:val="18"/>
      <w:lang w:eastAsia="en-US" w:val="en-US"/>
    </w:rPr>
  </w:style>
  <w:style w:type="paragraph" w:styleId="4Heading1" w:customStyle="1">
    <w:name w:val="4 Heading 1"/>
    <w:basedOn w:val="Heading1"/>
    <w:next w:val="5Abstract"/>
    <w:qFormat w:val="1"/>
    <w:rsid w:val="00303816"/>
    <w:pPr>
      <w:spacing w:after="480"/>
    </w:pPr>
  </w:style>
  <w:style w:type="paragraph" w:styleId="TKheadingpink" w:customStyle="1">
    <w:name w:val="TK heading pink"/>
    <w:next w:val="1bodycopyTheKey"/>
    <w:qFormat w:val="1"/>
    <w:rsid w:val="001357C9"/>
    <w:pPr>
      <w:suppressAutoHyphens w:val="1"/>
      <w:spacing w:after="480"/>
    </w:pPr>
    <w:rPr>
      <w:rFonts w:eastAsia="MS Mincho"/>
      <w:b w:val="1"/>
      <w:color w:val="ff1f64"/>
      <w:sz w:val="60"/>
      <w:szCs w:val="24"/>
      <w:lang w:eastAsia="en-US" w:val="en-US"/>
    </w:rPr>
  </w:style>
  <w:style w:type="paragraph" w:styleId="8DONTsbullet" w:customStyle="1">
    <w:name w:val="8 DON'Ts bullet"/>
    <w:basedOn w:val="3Bulletedcopypink"/>
    <w:rsid w:val="00235450"/>
    <w:pPr>
      <w:numPr>
        <w:numId w:val="35"/>
      </w:numPr>
      <w:suppressAutoHyphens w:val="1"/>
    </w:pPr>
    <w:rPr>
      <w:b w:val="1"/>
      <w:sz w:val="24"/>
    </w:rPr>
  </w:style>
  <w:style w:type="paragraph" w:styleId="6DOsbullet" w:customStyle="1">
    <w:name w:val="6 DOs bullet"/>
    <w:basedOn w:val="3Bulletedcopypink"/>
    <w:rsid w:val="00235450"/>
    <w:pPr>
      <w:numPr>
        <w:numId w:val="34"/>
      </w:numPr>
    </w:pPr>
    <w:rPr>
      <w:b w:val="1"/>
      <w:sz w:val="24"/>
    </w:rPr>
  </w:style>
  <w:style w:type="paragraph" w:styleId="3Bulletedcopyblue" w:customStyle="1">
    <w:name w:val="3 Bulleted copy blue"/>
    <w:basedOn w:val="3Bulletedcopypink"/>
    <w:qFormat w:val="1"/>
    <w:rsid w:val="008E3578"/>
    <w:pPr>
      <w:numPr>
        <w:numId w:val="39"/>
      </w:numPr>
    </w:pPr>
  </w:style>
  <w:style w:type="paragraph" w:styleId="6Boxheading" w:customStyle="1">
    <w:name w:val="6 Box heading"/>
    <w:basedOn w:val="Normal"/>
    <w:qFormat w:val="1"/>
    <w:rsid w:val="00235450"/>
    <w:pPr>
      <w:spacing w:after="120"/>
    </w:pPr>
    <w:rPr>
      <w:b w:val="1"/>
      <w:color w:val="12263f"/>
      <w:sz w:val="24"/>
    </w:rPr>
  </w:style>
  <w:style w:type="paragraph" w:styleId="8Secondbullet" w:customStyle="1">
    <w:name w:val="8 Second bullet"/>
    <w:basedOn w:val="1bodycopyTheKey"/>
    <w:link w:val="8SecondbulletChar"/>
    <w:qFormat w:val="1"/>
    <w:rsid w:val="00235450"/>
    <w:pPr>
      <w:numPr>
        <w:numId w:val="28"/>
      </w:numPr>
      <w:ind w:right="567"/>
    </w:pPr>
  </w:style>
  <w:style w:type="paragraph" w:styleId="BalloonText">
    <w:name w:val="Balloon Text"/>
    <w:basedOn w:val="Normal"/>
    <w:link w:val="BalloonTextChar"/>
    <w:uiPriority w:val="99"/>
    <w:semiHidden w:val="1"/>
    <w:unhideWhenUsed w:val="1"/>
    <w:rsid w:val="00F82220"/>
    <w:rPr>
      <w:rFonts w:ascii="Segoe UI" w:cs="Segoe UI" w:hAnsi="Segoe UI"/>
      <w:sz w:val="18"/>
      <w:szCs w:val="18"/>
    </w:rPr>
  </w:style>
  <w:style w:type="character" w:styleId="1bodycopyTheKeyChar" w:customStyle="1">
    <w:name w:val="1 body copy The Key Char"/>
    <w:link w:val="1bodycopyTheKey"/>
    <w:rsid w:val="0030213B"/>
    <w:rPr>
      <w:rFonts w:eastAsia="MS Mincho"/>
      <w:szCs w:val="24"/>
      <w:lang w:eastAsia="en-US" w:val="en-US"/>
    </w:rPr>
  </w:style>
  <w:style w:type="character" w:styleId="8SecondbulletChar" w:customStyle="1">
    <w:name w:val="8 Second bullet Char"/>
    <w:link w:val="8Secondbullet"/>
    <w:rsid w:val="00235450"/>
    <w:rPr>
      <w:rFonts w:eastAsia="MS Mincho"/>
      <w:sz w:val="22"/>
      <w:szCs w:val="24"/>
      <w:lang w:eastAsia="en-US" w:val="en-US"/>
    </w:rPr>
  </w:style>
  <w:style w:type="character" w:styleId="BalloonTextChar" w:customStyle="1">
    <w:name w:val="Balloon Text Char"/>
    <w:link w:val="BalloonText"/>
    <w:uiPriority w:val="99"/>
    <w:semiHidden w:val="1"/>
    <w:rsid w:val="00F82220"/>
    <w:rPr>
      <w:rFonts w:ascii="Segoe UI" w:cs="Segoe UI" w:eastAsia="MS Mincho" w:hAnsi="Segoe UI"/>
      <w:sz w:val="18"/>
      <w:szCs w:val="18"/>
      <w:lang w:val="en-US"/>
    </w:rPr>
  </w:style>
  <w:style w:type="character" w:styleId="Strong">
    <w:name w:val="Strong"/>
    <w:uiPriority w:val="22"/>
    <w:qFormat w:val="1"/>
    <w:rsid w:val="000A569F"/>
    <w:rPr>
      <w:b w:val="1"/>
      <w:bCs w:val="1"/>
    </w:rPr>
  </w:style>
  <w:style w:type="paragraph" w:styleId="5Abstract" w:customStyle="1">
    <w:name w:val="5 Abstract"/>
    <w:qFormat w:val="1"/>
    <w:rsid w:val="008E3578"/>
    <w:pPr>
      <w:spacing w:after="240" w:line="259" w:lineRule="auto"/>
      <w:ind w:right="1134"/>
    </w:pPr>
    <w:rPr>
      <w:rFonts w:eastAsia="MS Mincho"/>
      <w:sz w:val="28"/>
      <w:szCs w:val="28"/>
      <w:lang w:eastAsia="en-US" w:val="en-US"/>
    </w:rPr>
  </w:style>
  <w:style w:type="paragraph" w:styleId="7TableHeading" w:customStyle="1">
    <w:name w:val="7 Table Heading"/>
    <w:basedOn w:val="Normal"/>
    <w:link w:val="7TableHeadingChar"/>
    <w:qFormat w:val="1"/>
    <w:rsid w:val="00196CB9"/>
    <w:rPr>
      <w:rFonts w:cs="Arial"/>
      <w:color w:val="ffffff"/>
      <w:szCs w:val="20"/>
    </w:rPr>
  </w:style>
  <w:style w:type="character" w:styleId="7TableHeadingChar" w:customStyle="1">
    <w:name w:val="7 Table Heading Char"/>
    <w:link w:val="7TableHeading"/>
    <w:rsid w:val="00196CB9"/>
    <w:rPr>
      <w:rFonts w:cs="Arial" w:eastAsia="MS Mincho"/>
      <w:color w:val="ffffff"/>
      <w:lang w:eastAsia="en-US" w:val="en-US"/>
    </w:rPr>
  </w:style>
  <w:style w:type="paragraph" w:styleId="9Bodycopyitalic" w:customStyle="1">
    <w:name w:val="9 Body copy italic"/>
    <w:basedOn w:val="Normal"/>
    <w:qFormat w:val="1"/>
    <w:rsid w:val="00196CB9"/>
    <w:pPr>
      <w:spacing w:after="120"/>
      <w:ind w:right="284"/>
    </w:pPr>
    <w:rPr>
      <w:i w:val="1"/>
    </w:rPr>
  </w:style>
  <w:style w:type="table" w:styleId="TableGrid">
    <w:name w:val="Table Grid"/>
    <w:basedOn w:val="TableNormal"/>
    <w:uiPriority w:val="39"/>
    <w:rsid w:val="006E44A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blue" w:customStyle="1">
    <w:name w:val="Table blue"/>
    <w:basedOn w:val="TableNormal"/>
    <w:uiPriority w:val="99"/>
    <w:rsid w:val="00303816"/>
    <w:tblPr>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Pr>
    <w:trPr>
      <w:cantSplit w:val="1"/>
    </w:trPr>
    <w:tcPr>
      <w:tcMar>
        <w:top w:w="113.0" w:type="dxa"/>
        <w:bottom w:w="113.0" w:type="dxa"/>
      </w:tcMar>
    </w:tcPr>
    <w:tblStylePr w:type="firstRow">
      <w:rPr>
        <w:rFonts w:ascii="Arial" w:hAnsi="Arial"/>
        <w:b w:val="0"/>
        <w:i w:val="0"/>
        <w:caps w:val="1"/>
        <w:smallCaps w:val="0"/>
        <w:strike w:val="0"/>
        <w:dstrike w:val="0"/>
        <w:vanish w:val="0"/>
        <w:color w:val="f8f8f8"/>
        <w:sz w:val="20"/>
        <w:vertAlign w:val="baseline"/>
      </w:rPr>
      <w:tblPr/>
      <w:trPr>
        <w:cantSplit w:val="1"/>
        <w:tblHeader w:val="1"/>
      </w:trPr>
      <w:tcPr>
        <w:tcBorders>
          <w:top w:color="12263f" w:space="0" w:sz="4" w:val="single"/>
          <w:left w:color="12263f" w:space="0" w:sz="4" w:val="single"/>
          <w:bottom w:color="12263f" w:space="0" w:sz="4" w:val="single"/>
          <w:right w:color="12263f" w:space="0" w:sz="4" w:val="single"/>
          <w:insideH w:color="f8f8f8" w:space="0" w:sz="4" w:val="single"/>
          <w:insideV w:color="f8f8f8" w:space="0" w:sz="4" w:val="single"/>
          <w:tl2br w:space="0" w:sz="0" w:val="nil"/>
          <w:tr2bl w:space="0" w:sz="0" w:val="nil"/>
        </w:tcBorders>
        <w:shd w:color="auto" w:fill="12263f" w:val="clear"/>
      </w:tcPr>
    </w:tblStylePr>
  </w:style>
  <w:style w:type="table" w:styleId="Tablepink" w:customStyle="1">
    <w:name w:val="Table pink"/>
    <w:basedOn w:val="Tableblue"/>
    <w:uiPriority w:val="99"/>
    <w:rsid w:val="00D079D7"/>
    <w:tblPr/>
    <w:tblStylePr w:type="firstRow">
      <w:rPr>
        <w:rFonts w:ascii="Arial" w:hAnsi="Arial"/>
        <w:b w:val="0"/>
        <w:i w:val="0"/>
        <w:caps w:val="1"/>
        <w:smallCaps w:val="0"/>
        <w:strike w:val="0"/>
        <w:dstrike w:val="0"/>
        <w:vanish w:val="0"/>
        <w:color w:val="auto"/>
        <w:sz w:val="20"/>
        <w:vertAlign w:val="baseline"/>
      </w:rPr>
      <w:tblPr/>
      <w:trPr>
        <w:cantSplit w:val="1"/>
        <w:tblHeader w:val="1"/>
      </w:trPr>
      <w:tcPr>
        <w:tcBorders>
          <w:top w:color="b9b9b9" w:space="0" w:sz="4" w:val="single"/>
          <w:left w:color="b9b9b9" w:space="0" w:sz="4" w:val="single"/>
          <w:bottom w:color="b9b9b9" w:space="0" w:sz="4" w:val="single"/>
          <w:right w:color="b9b9b9" w:space="0" w:sz="4" w:val="single"/>
          <w:insideH w:color="b9b9b9" w:space="0" w:sz="4" w:val="single"/>
          <w:insideV w:color="b9b9b9" w:space="0" w:sz="4" w:val="single"/>
          <w:tl2br w:space="0" w:sz="0" w:val="nil"/>
          <w:tr2bl w:space="0" w:sz="0" w:val="nil"/>
        </w:tcBorders>
        <w:shd w:color="auto" w:fill="dce7f5" w:val="clear"/>
      </w:tcPr>
    </w:tblStylePr>
  </w:style>
  <w:style w:type="paragraph" w:styleId="7Tablebodycopy" w:customStyle="1">
    <w:name w:val="7 Table body copy"/>
    <w:basedOn w:val="1bodycopyTheKey"/>
    <w:qFormat w:val="1"/>
    <w:rsid w:val="004D15C0"/>
    <w:pPr>
      <w:spacing w:after="60"/>
    </w:pPr>
  </w:style>
  <w:style w:type="paragraph" w:styleId="7Tablecopybulleted" w:customStyle="1">
    <w:name w:val="7 Table copy bulleted"/>
    <w:basedOn w:val="7Tablebodycopy"/>
    <w:qFormat w:val="1"/>
    <w:rsid w:val="004D15C0"/>
    <w:pPr>
      <w:numPr>
        <w:numId w:val="38"/>
      </w:numPr>
    </w:pPr>
  </w:style>
  <w:style w:type="paragraph" w:styleId="7TableHeading2" w:customStyle="1">
    <w:name w:val="7 Table Heading 2"/>
    <w:qFormat w:val="1"/>
    <w:rsid w:val="00146FEA"/>
    <w:rPr>
      <w:rFonts w:cs="Arial" w:eastAsia="MS Mincho"/>
      <w:lang w:eastAsia="en-US" w:val="en-US"/>
    </w:rPr>
  </w:style>
  <w:style w:type="character" w:styleId="UnresolvedMention">
    <w:name w:val="Unresolved Mention"/>
    <w:uiPriority w:val="99"/>
    <w:semiHidden w:val="1"/>
    <w:unhideWhenUsed w:val="1"/>
    <w:rsid w:val="00963349"/>
    <w:rPr>
      <w:color w:val="605e5c"/>
      <w:shd w:color="auto" w:fill="e1dfdd" w:val="clear"/>
    </w:rPr>
  </w:style>
  <w:style w:type="character" w:styleId="FollowedHyperlink">
    <w:name w:val="FollowedHyperlink"/>
    <w:uiPriority w:val="99"/>
    <w:semiHidden w:val="1"/>
    <w:unhideWhenUsed w:val="1"/>
    <w:rsid w:val="00963349"/>
    <w:rPr>
      <w:color w:val="954f72"/>
      <w:u w:val="single"/>
    </w:rPr>
  </w:style>
  <w:style w:type="paragraph" w:styleId="1bodycopy" w:customStyle="1">
    <w:name w:val="1 body copy"/>
    <w:basedOn w:val="Normal"/>
    <w:link w:val="1bodycopyChar"/>
    <w:qFormat w:val="1"/>
    <w:rsid w:val="004843AA"/>
    <w:pPr>
      <w:spacing w:after="120"/>
    </w:pPr>
  </w:style>
  <w:style w:type="character" w:styleId="1bodycopyChar" w:customStyle="1">
    <w:name w:val="1 body copy Char"/>
    <w:link w:val="1bodycopy"/>
    <w:rsid w:val="004843AA"/>
    <w:rPr>
      <w:rFonts w:eastAsia="MS Mincho"/>
      <w:szCs w:val="24"/>
      <w:lang w:eastAsia="en-US" w:val="en-US"/>
    </w:rPr>
  </w:style>
  <w:style w:type="character" w:styleId="CommentReference">
    <w:name w:val="annotation reference"/>
    <w:uiPriority w:val="99"/>
    <w:semiHidden w:val="1"/>
    <w:unhideWhenUsed w:val="1"/>
    <w:rsid w:val="00C840EF"/>
    <w:rPr>
      <w:sz w:val="16"/>
      <w:szCs w:val="16"/>
    </w:rPr>
  </w:style>
  <w:style w:type="paragraph" w:styleId="CommentText">
    <w:name w:val="annotation text"/>
    <w:basedOn w:val="Normal"/>
    <w:link w:val="CommentTextChar"/>
    <w:uiPriority w:val="99"/>
    <w:unhideWhenUsed w:val="1"/>
    <w:rsid w:val="00C840EF"/>
    <w:rPr>
      <w:szCs w:val="20"/>
    </w:rPr>
  </w:style>
  <w:style w:type="character" w:styleId="CommentTextChar" w:customStyle="1">
    <w:name w:val="Comment Text Char"/>
    <w:link w:val="CommentText"/>
    <w:uiPriority w:val="99"/>
    <w:rsid w:val="00C840EF"/>
    <w:rPr>
      <w:rFonts w:eastAsia="MS Mincho"/>
      <w:lang w:eastAsia="en-US" w:val="en-US"/>
    </w:rPr>
  </w:style>
  <w:style w:type="paragraph" w:styleId="CommentSubject">
    <w:name w:val="annotation subject"/>
    <w:basedOn w:val="CommentText"/>
    <w:next w:val="CommentText"/>
    <w:link w:val="CommentSubjectChar"/>
    <w:uiPriority w:val="99"/>
    <w:semiHidden w:val="1"/>
    <w:unhideWhenUsed w:val="1"/>
    <w:rsid w:val="00C840EF"/>
    <w:rPr>
      <w:b w:val="1"/>
      <w:bCs w:val="1"/>
    </w:rPr>
  </w:style>
  <w:style w:type="character" w:styleId="CommentSubjectChar" w:customStyle="1">
    <w:name w:val="Comment Subject Char"/>
    <w:link w:val="CommentSubject"/>
    <w:uiPriority w:val="99"/>
    <w:semiHidden w:val="1"/>
    <w:rsid w:val="00C840EF"/>
    <w:rPr>
      <w:rFonts w:eastAsia="MS Mincho"/>
      <w:b w:val="1"/>
      <w:bCs w:val="1"/>
      <w:lang w:eastAsia="en-US" w:val="en-US"/>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13.0" w:type="dxa"/>
        <w:left w:w="115.0" w:type="dxa"/>
        <w:bottom w:w="113.0" w:type="dxa"/>
        <w:right w:w="115.0" w:type="dxa"/>
      </w:tblCellMar>
    </w:tblPr>
  </w:style>
  <w:style w:type="table" w:styleId="Table6">
    <w:basedOn w:val="TableNormal"/>
    <w:tblPr>
      <w:tblStyleRowBandSize w:val="1"/>
      <w:tblStyleColBandSize w:val="1"/>
      <w:tblCellMar>
        <w:top w:w="113.0" w:type="dxa"/>
        <w:left w:w="115.0" w:type="dxa"/>
        <w:bottom w:w="113.0" w:type="dxa"/>
        <w:right w:w="115.0" w:type="dxa"/>
      </w:tblCellMar>
    </w:tblPr>
  </w:style>
  <w:style w:type="table" w:styleId="Table7">
    <w:basedOn w:val="TableNormal"/>
    <w:tblPr>
      <w:tblStyleRowBandSize w:val="1"/>
      <w:tblStyleColBandSize w:val="1"/>
      <w:tblCellMar>
        <w:top w:w="113.0" w:type="dxa"/>
        <w:left w:w="115.0" w:type="dxa"/>
        <w:bottom w:w="113.0" w:type="dxa"/>
        <w:right w:w="115.0" w:type="dxa"/>
      </w:tblCellMar>
    </w:tblPr>
  </w:style>
  <w:style w:type="table" w:styleId="Table8">
    <w:basedOn w:val="TableNormal"/>
    <w:tblPr>
      <w:tblStyleRowBandSize w:val="1"/>
      <w:tblStyleColBandSize w:val="1"/>
      <w:tblCellMar>
        <w:top w:w="142.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13.0" w:type="dxa"/>
        <w:left w:w="115.0" w:type="dxa"/>
        <w:bottom w:w="113.0" w:type="dxa"/>
        <w:right w:w="115.0" w:type="dxa"/>
      </w:tblCellMar>
    </w:tblPr>
  </w:style>
  <w:style w:type="table" w:styleId="Table6">
    <w:basedOn w:val="TableNormal"/>
    <w:tblPr>
      <w:tblStyleRowBandSize w:val="1"/>
      <w:tblStyleColBandSize w:val="1"/>
      <w:tblCellMar>
        <w:top w:w="113.0" w:type="dxa"/>
        <w:left w:w="115.0" w:type="dxa"/>
        <w:bottom w:w="113.0" w:type="dxa"/>
        <w:right w:w="115.0" w:type="dxa"/>
      </w:tblCellMar>
    </w:tblPr>
  </w:style>
  <w:style w:type="table" w:styleId="Table7">
    <w:basedOn w:val="TableNormal"/>
    <w:tblPr>
      <w:tblStyleRowBandSize w:val="1"/>
      <w:tblStyleColBandSize w:val="1"/>
      <w:tblCellMar>
        <w:top w:w="113.0" w:type="dxa"/>
        <w:left w:w="115.0" w:type="dxa"/>
        <w:bottom w:w="113.0" w:type="dxa"/>
        <w:right w:w="115.0" w:type="dxa"/>
      </w:tblCellMar>
    </w:tblPr>
  </w:style>
  <w:style w:type="table" w:styleId="Table8">
    <w:basedOn w:val="TableNormal"/>
    <w:tblPr>
      <w:tblStyleRowBandSize w:val="1"/>
      <w:tblStyleColBandSize w:val="1"/>
      <w:tblCellMar>
        <w:top w:w="142.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s://schoolleaders.thekeysupport.com/" TargetMode="External"/><Relationship Id="rId2" Type="http://schemas.openxmlformats.org/officeDocument/2006/relationships/hyperlink" Target="https://thekeysupport.com/terms-of-use" TargetMode="External"/><Relationship Id="rId3"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cTKzM5lRj9EkgMLQ6j1QMltDJg==">CgMxLjA4AHIhMTZ3ZFVBUzlOT250UXJvX01TNWV3QWRTVndBbnR2YXMz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2025-11-14T12:49:00Z</dcterms:created>
  <dc:creator>Joel  Southern</dc:creator>
</cp:coreProperties>
</file>